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40626" w14:textId="77777777" w:rsidR="00E55424" w:rsidRPr="008B439A" w:rsidRDefault="00E55424" w:rsidP="00334BEC">
      <w:pPr>
        <w:bidi/>
        <w:contextualSpacing/>
        <w:rPr>
          <w:rFonts w:ascii="Segoe UI" w:hAnsi="Segoe UI" w:cs="Segoe UI"/>
          <w:sz w:val="36"/>
          <w:szCs w:val="36"/>
          <w:rtl/>
        </w:rPr>
      </w:pPr>
    </w:p>
    <w:p w14:paraId="7B8E0772" w14:textId="77777777" w:rsidR="008B439A" w:rsidRDefault="00E72589" w:rsidP="00334BEC">
      <w:pPr>
        <w:bidi/>
        <w:contextualSpacing/>
        <w:jc w:val="center"/>
        <w:rPr>
          <w:rFonts w:ascii="Segoe UI" w:hAnsi="Segoe UI" w:cs="Segoe UI" w:hint="cs"/>
          <w:b/>
          <w:bCs/>
          <w:sz w:val="36"/>
          <w:szCs w:val="36"/>
          <w:rtl/>
          <w:lang w:val="he-IL"/>
        </w:rPr>
      </w:pPr>
      <w:r w:rsidRPr="008B439A">
        <w:rPr>
          <w:rFonts w:ascii="Segoe UI" w:hAnsi="Segoe UI" w:cs="Segoe UI"/>
          <w:b/>
          <w:bCs/>
          <w:sz w:val="36"/>
          <w:szCs w:val="36"/>
        </w:rPr>
        <w:t>DYNABOOK</w:t>
      </w:r>
      <w:r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 xml:space="preserve"> </w:t>
      </w:r>
      <w:r w:rsidR="00334BEC"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 xml:space="preserve">מרחיבה את </w:t>
      </w:r>
      <w:r w:rsidR="008B439A"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 xml:space="preserve">היצע </w:t>
      </w:r>
      <w:r w:rsid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 xml:space="preserve">ומבחר </w:t>
      </w:r>
    </w:p>
    <w:p w14:paraId="189AB010" w14:textId="04C1896C" w:rsidR="00540110" w:rsidRPr="008B439A" w:rsidRDefault="008B439A" w:rsidP="008B439A">
      <w:pPr>
        <w:bidi/>
        <w:contextualSpacing/>
        <w:jc w:val="center"/>
        <w:rPr>
          <w:rFonts w:ascii="Segoe UI" w:hAnsi="Segoe UI" w:cs="Segoe UI"/>
          <w:b/>
          <w:bCs/>
          <w:sz w:val="36"/>
          <w:szCs w:val="36"/>
          <w:rtl/>
          <w:lang w:val="he-IL"/>
        </w:rPr>
      </w:pPr>
      <w:proofErr w:type="spellStart"/>
      <w:r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>הלפטופים</w:t>
      </w:r>
      <w:proofErr w:type="spellEnd"/>
      <w:r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 xml:space="preserve"> ב</w:t>
      </w:r>
      <w:r w:rsidR="00334BEC" w:rsidRPr="008B439A">
        <w:rPr>
          <w:rFonts w:ascii="Segoe UI" w:hAnsi="Segoe UI" w:cs="Segoe UI" w:hint="cs"/>
          <w:b/>
          <w:bCs/>
          <w:sz w:val="36"/>
          <w:szCs w:val="36"/>
          <w:rtl/>
          <w:lang w:val="he-IL"/>
        </w:rPr>
        <w:t>סדרת ה-</w:t>
      </w:r>
      <w:r w:rsidR="00334BEC" w:rsidRPr="008B439A">
        <w:rPr>
          <w:rFonts w:ascii="Segoe UI" w:hAnsi="Segoe UI" w:cs="Segoe UI"/>
          <w:b/>
          <w:sz w:val="36"/>
          <w:szCs w:val="36"/>
        </w:rPr>
        <w:t xml:space="preserve"> SATELLITE PRO C50</w:t>
      </w:r>
    </w:p>
    <w:p w14:paraId="0161126F" w14:textId="77777777" w:rsidR="00B5679E" w:rsidRPr="00944825" w:rsidRDefault="00B5679E" w:rsidP="00334BEC">
      <w:pPr>
        <w:bidi/>
        <w:contextualSpacing/>
        <w:rPr>
          <w:rFonts w:ascii="Segoe UI" w:hAnsi="Segoe UI" w:cs="Segoe UI"/>
          <w:sz w:val="21"/>
          <w:szCs w:val="21"/>
        </w:rPr>
      </w:pPr>
    </w:p>
    <w:p w14:paraId="27CA9310" w14:textId="4BA576D6" w:rsidR="00334BEC" w:rsidRPr="00944825" w:rsidRDefault="00334BEC" w:rsidP="00334BEC">
      <w:pPr>
        <w:pStyle w:val="ListParagraph"/>
        <w:numPr>
          <w:ilvl w:val="0"/>
          <w:numId w:val="17"/>
        </w:numPr>
        <w:bidi/>
        <w:rPr>
          <w:rFonts w:ascii="Segoe UI" w:hAnsi="Segoe UI" w:cs="Segoe UI"/>
          <w:bCs/>
          <w:szCs w:val="21"/>
          <w:rtl/>
        </w:rPr>
      </w:pPr>
      <w:r w:rsidRPr="00944825">
        <w:rPr>
          <w:rFonts w:ascii="Segoe UI" w:hAnsi="Segoe UI" w:cs="Segoe UI"/>
          <w:b/>
          <w:szCs w:val="21"/>
        </w:rPr>
        <w:t>Satellite Pro C50-</w:t>
      </w:r>
      <w:proofErr w:type="gramStart"/>
      <w:r w:rsidRPr="00944825">
        <w:rPr>
          <w:rFonts w:ascii="Segoe UI" w:hAnsi="Segoe UI" w:cs="Segoe UI"/>
          <w:b/>
          <w:szCs w:val="21"/>
        </w:rPr>
        <w:t xml:space="preserve">G </w:t>
      </w:r>
      <w:r w:rsidRPr="00944825">
        <w:rPr>
          <w:rFonts w:ascii="Segoe UI" w:hAnsi="Segoe UI" w:cs="Segoe UI" w:hint="cs"/>
          <w:b/>
          <w:szCs w:val="21"/>
          <w:rtl/>
        </w:rPr>
        <w:t xml:space="preserve"> </w:t>
      </w:r>
      <w:r w:rsidRPr="00944825">
        <w:rPr>
          <w:rFonts w:ascii="Segoe UI" w:hAnsi="Segoe UI" w:cs="Segoe UI" w:hint="cs"/>
          <w:bCs/>
          <w:szCs w:val="21"/>
          <w:rtl/>
          <w:lang w:bidi="he-IL"/>
        </w:rPr>
        <w:t>תומך</w:t>
      </w:r>
      <w:proofErr w:type="gramEnd"/>
      <w:r w:rsidRPr="00944825">
        <w:rPr>
          <w:rFonts w:ascii="Segoe UI" w:hAnsi="Segoe UI" w:cs="Segoe UI" w:hint="cs"/>
          <w:bCs/>
          <w:szCs w:val="21"/>
          <w:rtl/>
          <w:lang w:bidi="he-IL"/>
        </w:rPr>
        <w:t xml:space="preserve"> במגוון רחב של מעבדים</w:t>
      </w:r>
      <w:r w:rsidRPr="00944825">
        <w:rPr>
          <w:rFonts w:ascii="Segoe UI" w:hAnsi="Segoe UI" w:cs="Segoe UI" w:hint="cs"/>
          <w:bCs/>
          <w:szCs w:val="21"/>
          <w:rtl/>
        </w:rPr>
        <w:t xml:space="preserve">, </w:t>
      </w:r>
      <w:r w:rsidRPr="00944825">
        <w:rPr>
          <w:rFonts w:ascii="Segoe UI" w:hAnsi="Segoe UI" w:cs="Segoe UI" w:hint="cs"/>
          <w:bCs/>
          <w:szCs w:val="21"/>
          <w:rtl/>
          <w:lang w:bidi="he-IL"/>
        </w:rPr>
        <w:t xml:space="preserve">כולל מעבדי </w:t>
      </w:r>
      <w:proofErr w:type="spellStart"/>
      <w:r w:rsidRPr="00944825">
        <w:rPr>
          <w:rFonts w:ascii="Segoe UI" w:hAnsi="Segoe UI" w:cs="Segoe UI" w:hint="cs"/>
          <w:bCs/>
          <w:szCs w:val="21"/>
          <w:rtl/>
          <w:lang w:bidi="he-IL"/>
        </w:rPr>
        <w:t>הסלרון</w:t>
      </w:r>
      <w:proofErr w:type="spellEnd"/>
      <w:r w:rsidRPr="00944825">
        <w:rPr>
          <w:rFonts w:ascii="Segoe UI" w:hAnsi="Segoe UI" w:cs="Segoe UI" w:hint="cs"/>
          <w:bCs/>
          <w:szCs w:val="21"/>
          <w:rtl/>
          <w:lang w:bidi="he-IL"/>
        </w:rPr>
        <w:t xml:space="preserve"> של אינטל</w:t>
      </w:r>
    </w:p>
    <w:p w14:paraId="5DCD2CB2" w14:textId="79F9DF6F" w:rsidR="00334BEC" w:rsidRPr="00944825" w:rsidRDefault="00334BEC" w:rsidP="00334BEC">
      <w:pPr>
        <w:pStyle w:val="ListParagraph"/>
        <w:numPr>
          <w:ilvl w:val="0"/>
          <w:numId w:val="17"/>
        </w:numPr>
        <w:bidi/>
        <w:rPr>
          <w:rFonts w:ascii="Segoe UI" w:hAnsi="Segoe UI" w:cs="Segoe UI"/>
          <w:bCs/>
          <w:szCs w:val="21"/>
          <w:rtl/>
        </w:rPr>
      </w:pPr>
      <w:r w:rsidRPr="00944825">
        <w:rPr>
          <w:rFonts w:ascii="Segoe UI" w:hAnsi="Segoe UI" w:cs="Segoe UI" w:hint="cs"/>
          <w:bCs/>
          <w:szCs w:val="21"/>
          <w:rtl/>
          <w:lang w:bidi="he-IL"/>
        </w:rPr>
        <w:t>מסך ה</w:t>
      </w:r>
      <w:r w:rsidRPr="00944825">
        <w:rPr>
          <w:rFonts w:ascii="Segoe UI" w:hAnsi="Segoe UI" w:cs="Segoe UI" w:hint="cs"/>
          <w:bCs/>
          <w:szCs w:val="21"/>
          <w:rtl/>
        </w:rPr>
        <w:t>-</w:t>
      </w:r>
      <w:r w:rsidRPr="00944825">
        <w:rPr>
          <w:rFonts w:ascii="Segoe UI" w:hAnsi="Segoe UI" w:cs="Segoe UI" w:hint="cs"/>
          <w:bCs/>
          <w:szCs w:val="21"/>
          <w:rtl/>
          <w:lang w:bidi="he-IL"/>
        </w:rPr>
        <w:t>״</w:t>
      </w:r>
      <w:r w:rsidRPr="00944825">
        <w:rPr>
          <w:rFonts w:ascii="Segoe UI" w:hAnsi="Segoe UI" w:cs="Segoe UI" w:hint="cs"/>
          <w:bCs/>
          <w:szCs w:val="21"/>
          <w:rtl/>
        </w:rPr>
        <w:t xml:space="preserve">15 </w:t>
      </w:r>
      <w:r w:rsidRPr="00944825">
        <w:rPr>
          <w:rFonts w:ascii="Segoe UI" w:hAnsi="Segoe UI" w:cs="Segoe UI" w:hint="cs"/>
          <w:bCs/>
          <w:szCs w:val="21"/>
          <w:rtl/>
          <w:lang w:bidi="he-IL"/>
        </w:rPr>
        <w:t>אינץ׳ של הלפטופ תואם את צרכיהם של אנשי עסקים וסטודנטים במחיר שווה לכל כיס</w:t>
      </w:r>
    </w:p>
    <w:p w14:paraId="2981EA2A" w14:textId="77777777" w:rsidR="00334BEC" w:rsidRPr="00944825" w:rsidRDefault="00334BEC" w:rsidP="00334BEC">
      <w:pPr>
        <w:bidi/>
        <w:contextualSpacing/>
        <w:rPr>
          <w:rFonts w:ascii="Segoe UI" w:hAnsi="Segoe UI" w:cs="Segoe UI"/>
          <w:b/>
          <w:sz w:val="21"/>
          <w:szCs w:val="21"/>
          <w:rtl/>
        </w:rPr>
      </w:pPr>
    </w:p>
    <w:p w14:paraId="0BB72342" w14:textId="2BC6F521" w:rsidR="005B5738" w:rsidRPr="00D61597" w:rsidRDefault="00334BEC" w:rsidP="007909DF">
      <w:pPr>
        <w:bidi/>
        <w:contextualSpacing/>
        <w:rPr>
          <w:rFonts w:ascii="Segoe UI" w:hAnsi="Segoe UI" w:cs="Segoe UI"/>
          <w:color w:val="000000" w:themeColor="text1"/>
          <w:sz w:val="21"/>
          <w:szCs w:val="21"/>
          <w:rtl/>
        </w:rPr>
      </w:pPr>
      <w:r w:rsidRPr="00D61597">
        <w:rPr>
          <w:rFonts w:ascii="Segoe UI" w:hAnsi="Segoe UI" w:cs="Segoe UI" w:hint="cs"/>
          <w:bCs/>
          <w:sz w:val="21"/>
          <w:szCs w:val="21"/>
          <w:rtl/>
          <w:lang w:val="he-IL"/>
        </w:rPr>
        <w:t>24</w:t>
      </w:r>
      <w:r w:rsidR="00C37A9B" w:rsidRPr="00D61597">
        <w:rPr>
          <w:rFonts w:ascii="Segoe UI" w:hAnsi="Segoe UI" w:cs="Segoe UI" w:hint="cs"/>
          <w:bCs/>
          <w:sz w:val="21"/>
          <w:szCs w:val="21"/>
          <w:rtl/>
          <w:lang w:val="he-IL"/>
        </w:rPr>
        <w:t xml:space="preserve"> </w:t>
      </w:r>
      <w:r w:rsidR="00B5679E" w:rsidRPr="00D61597">
        <w:rPr>
          <w:rFonts w:ascii="Segoe UI" w:hAnsi="Segoe UI" w:cs="Segoe UI"/>
          <w:bCs/>
          <w:sz w:val="21"/>
          <w:szCs w:val="21"/>
          <w:rtl/>
          <w:lang w:val="he-IL"/>
        </w:rPr>
        <w:t>ב</w:t>
      </w:r>
      <w:r w:rsidRPr="00D61597">
        <w:rPr>
          <w:rFonts w:ascii="Segoe UI" w:hAnsi="Segoe UI" w:cs="Segoe UI" w:hint="cs"/>
          <w:bCs/>
          <w:sz w:val="21"/>
          <w:szCs w:val="21"/>
          <w:rtl/>
          <w:lang w:val="he-IL"/>
        </w:rPr>
        <w:t>פברואר</w:t>
      </w:r>
      <w:r w:rsidR="00B5679E" w:rsidRPr="00D61597">
        <w:rPr>
          <w:rFonts w:ascii="Segoe UI" w:hAnsi="Segoe UI" w:cs="Segoe UI"/>
          <w:bCs/>
          <w:sz w:val="21"/>
          <w:szCs w:val="21"/>
          <w:rtl/>
          <w:lang w:val="he-IL"/>
        </w:rPr>
        <w:t>, 20</w:t>
      </w:r>
      <w:r w:rsidR="00CD7A3E" w:rsidRPr="00D61597">
        <w:rPr>
          <w:rFonts w:ascii="Segoe UI" w:hAnsi="Segoe UI" w:cs="Segoe UI"/>
          <w:bCs/>
          <w:sz w:val="21"/>
          <w:szCs w:val="21"/>
          <w:rtl/>
          <w:lang w:val="he-IL"/>
        </w:rPr>
        <w:t>2</w:t>
      </w:r>
      <w:r w:rsidRPr="00D61597">
        <w:rPr>
          <w:rFonts w:ascii="Segoe UI" w:hAnsi="Segoe UI" w:cs="Segoe UI" w:hint="cs"/>
          <w:bCs/>
          <w:sz w:val="21"/>
          <w:szCs w:val="21"/>
          <w:rtl/>
          <w:lang w:val="he-IL"/>
        </w:rPr>
        <w:t>1</w:t>
      </w:r>
      <w:r w:rsidR="00B5679E" w:rsidRPr="00D61597">
        <w:rPr>
          <w:rFonts w:ascii="Segoe UI" w:hAnsi="Segoe UI" w:cs="Segoe UI"/>
          <w:bCs/>
          <w:sz w:val="21"/>
          <w:szCs w:val="21"/>
          <w:rtl/>
          <w:lang w:val="he-IL"/>
        </w:rPr>
        <w:t xml:space="preserve">  תל אביב, ישראל.</w:t>
      </w:r>
      <w:r w:rsidR="00B5679E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proofErr w:type="spellStart"/>
      <w:r w:rsidR="00B5679E" w:rsidRPr="00D61597">
        <w:rPr>
          <w:rFonts w:ascii="Segoe UI" w:hAnsi="Segoe UI" w:cs="Segoe UI"/>
          <w:sz w:val="21"/>
          <w:szCs w:val="21"/>
          <w:rtl/>
          <w:lang w:val="he-IL"/>
        </w:rPr>
        <w:t>Dynabook</w:t>
      </w:r>
      <w:proofErr w:type="spellEnd"/>
      <w:r w:rsidR="00B5679E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proofErr w:type="spellStart"/>
      <w:r w:rsidR="00B5679E" w:rsidRPr="00D61597">
        <w:rPr>
          <w:rFonts w:ascii="Segoe UI" w:hAnsi="Segoe UI" w:cs="Segoe UI"/>
          <w:sz w:val="21"/>
          <w:szCs w:val="21"/>
          <w:rtl/>
          <w:lang w:val="he-IL"/>
        </w:rPr>
        <w:t>Europe</w:t>
      </w:r>
      <w:proofErr w:type="spellEnd"/>
      <w:r w:rsidR="00B5679E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r w:rsidR="0092722A" w:rsidRPr="00D61597">
        <w:rPr>
          <w:rFonts w:ascii="Segoe UI" w:hAnsi="Segoe UI" w:cs="Segoe UI"/>
          <w:sz w:val="21"/>
          <w:szCs w:val="21"/>
          <w:rtl/>
          <w:lang w:val="he-IL"/>
        </w:rPr>
        <w:t>(לשעבר טושיבה)</w:t>
      </w:r>
      <w:r w:rsidR="00540110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r w:rsidRPr="00D61597">
        <w:rPr>
          <w:rFonts w:ascii="Segoe UI" w:hAnsi="Segoe UI" w:cs="Segoe UI" w:hint="cs"/>
          <w:sz w:val="21"/>
          <w:szCs w:val="21"/>
          <w:rtl/>
          <w:lang w:val="he-IL"/>
        </w:rPr>
        <w:t xml:space="preserve">הכריזה על ה- </w:t>
      </w:r>
      <w:r w:rsidRPr="00D61597">
        <w:rPr>
          <w:rFonts w:ascii="Segoe UI" w:hAnsi="Segoe UI" w:cs="Segoe UI"/>
          <w:bCs/>
          <w:sz w:val="21"/>
          <w:szCs w:val="21"/>
        </w:rPr>
        <w:t>Satellite Pro C50-G</w:t>
      </w:r>
      <w:r w:rsidR="00944825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, לפטופ בעל מסך ״15 שתוכנן לשלב ביצועים, </w:t>
      </w:r>
      <w:r w:rsidR="005B5738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</w:t>
      </w:r>
      <w:r w:rsidR="00944825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פרודוקטיביות ועיצוב עכשווי במחיר כניסה השווה לכל כיס. כדי להציע מגוון אופציות לצרכן, החברה מציעה את המחשב עם מבחר של מעבדים מהדור ה-10 של אינטל, כולל מעבדי </w:t>
      </w:r>
      <w:r w:rsidR="00944825" w:rsidRPr="00D61597">
        <w:rPr>
          <w:rFonts w:ascii="Segoe UI" w:hAnsi="Segoe UI" w:cs="Segoe UI"/>
          <w:bCs/>
          <w:sz w:val="21"/>
          <w:szCs w:val="21"/>
        </w:rPr>
        <w:t>Core</w:t>
      </w:r>
      <w:r w:rsidR="00944825" w:rsidRPr="00D61597">
        <w:rPr>
          <w:rFonts w:ascii="Segoe UI" w:hAnsi="Segoe UI" w:cs="Segoe UI" w:hint="cs"/>
          <w:b/>
          <w:sz w:val="21"/>
          <w:szCs w:val="21"/>
          <w:rtl/>
        </w:rPr>
        <w:t xml:space="preserve"> </w:t>
      </w:r>
      <w:proofErr w:type="spellStart"/>
      <w:r w:rsidR="00944825" w:rsidRPr="00D61597">
        <w:rPr>
          <w:rFonts w:ascii="Segoe UI" w:hAnsi="Segoe UI" w:cs="Segoe UI" w:hint="cs"/>
          <w:b/>
          <w:sz w:val="21"/>
          <w:szCs w:val="21"/>
          <w:rtl/>
        </w:rPr>
        <w:t>וסלרון</w:t>
      </w:r>
      <w:proofErr w:type="spellEnd"/>
      <w:r w:rsidR="00944825" w:rsidRPr="00D61597">
        <w:rPr>
          <w:rFonts w:ascii="Segoe UI" w:hAnsi="Segoe UI" w:cs="Segoe UI" w:hint="cs"/>
          <w:b/>
          <w:sz w:val="21"/>
          <w:szCs w:val="21"/>
          <w:rtl/>
        </w:rPr>
        <w:t>.</w:t>
      </w:r>
      <w:r w:rsidR="00944825" w:rsidRPr="00D61597">
        <w:rPr>
          <w:rFonts w:ascii="Segoe UI" w:hAnsi="Segoe UI" w:cs="Segoe UI" w:hint="cs"/>
          <w:bCs/>
          <w:sz w:val="21"/>
          <w:szCs w:val="21"/>
          <w:rtl/>
        </w:rPr>
        <w:t xml:space="preserve"> </w:t>
      </w:r>
    </w:p>
    <w:p w14:paraId="519AE719" w14:textId="77777777" w:rsidR="005B5738" w:rsidRPr="00D61597" w:rsidRDefault="005B5738" w:rsidP="00334BEC">
      <w:pPr>
        <w:bidi/>
        <w:ind w:left="360"/>
        <w:contextualSpacing/>
        <w:rPr>
          <w:rFonts w:ascii="Segoe UI" w:hAnsi="Segoe UI" w:cs="Segoe UI"/>
          <w:color w:val="000000" w:themeColor="text1"/>
          <w:sz w:val="21"/>
          <w:szCs w:val="21"/>
          <w:rtl/>
        </w:rPr>
      </w:pPr>
    </w:p>
    <w:p w14:paraId="2D67F820" w14:textId="7FF71ED8" w:rsidR="005B5738" w:rsidRPr="00D61597" w:rsidRDefault="00944825" w:rsidP="00334BEC">
      <w:pPr>
        <w:bidi/>
        <w:contextualSpacing/>
        <w:rPr>
          <w:rFonts w:ascii="Segoe UI" w:hAnsi="Segoe UI" w:cs="Segoe UI"/>
          <w:b/>
          <w:bCs/>
          <w:color w:val="000000" w:themeColor="text1"/>
          <w:sz w:val="21"/>
          <w:szCs w:val="21"/>
          <w:rtl/>
        </w:rPr>
      </w:pPr>
      <w:r w:rsidRPr="00D61597">
        <w:rPr>
          <w:rFonts w:ascii="Segoe UI" w:hAnsi="Segoe UI" w:cs="Segoe UI" w:hint="cs"/>
          <w:b/>
          <w:bCs/>
          <w:color w:val="000000" w:themeColor="text1"/>
          <w:sz w:val="21"/>
          <w:szCs w:val="21"/>
          <w:rtl/>
        </w:rPr>
        <w:t>נייד ומעוצב</w:t>
      </w:r>
    </w:p>
    <w:p w14:paraId="06DFD871" w14:textId="285C59E7" w:rsidR="00BB1889" w:rsidRPr="00D61597" w:rsidRDefault="007909DF" w:rsidP="00123D94">
      <w:pPr>
        <w:bidi/>
        <w:contextualSpacing/>
        <w:rPr>
          <w:rFonts w:ascii="Segoe UI" w:hAnsi="Segoe UI" w:cs="Segoe UI"/>
          <w:color w:val="000000" w:themeColor="text1"/>
          <w:sz w:val="21"/>
          <w:szCs w:val="21"/>
          <w:rtl/>
        </w:rPr>
      </w:pPr>
      <w:r w:rsidRPr="00D61597">
        <w:rPr>
          <w:rFonts w:ascii="Segoe UI" w:hAnsi="Segoe UI" w:cs="Segoe UI"/>
          <w:bCs/>
          <w:sz w:val="21"/>
          <w:szCs w:val="21"/>
        </w:rPr>
        <w:t>C50-</w:t>
      </w:r>
      <w:proofErr w:type="gramStart"/>
      <w:r w:rsidRPr="00D61597">
        <w:rPr>
          <w:rFonts w:ascii="Segoe UI" w:hAnsi="Segoe UI" w:cs="Segoe UI"/>
          <w:bCs/>
          <w:sz w:val="21"/>
          <w:szCs w:val="21"/>
        </w:rPr>
        <w:t>G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 משלב</w:t>
      </w:r>
      <w:proofErr w:type="gram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ביצועים ופונקציונליות עם עיצוב וניידות. הוא</w:t>
      </w:r>
      <w:r w:rsidR="00F94700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מגיע בצבע כחול כהה ומראה עכשווי שמכוון הן לסטודנטים והן לאנשי עסקים, לעבודה </w:t>
      </w:r>
      <w:proofErr w:type="spellStart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בבבית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או במשרד. מתחת </w:t>
      </w:r>
      <w:proofErr w:type="spellStart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ל׳מכסה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המנוע׳, מעב</w:t>
      </w:r>
      <w:r w:rsidR="00F94700">
        <w:rPr>
          <w:rFonts w:ascii="Segoe UI" w:hAnsi="Segoe UI" w:cs="Segoe UI" w:hint="cs"/>
          <w:color w:val="000000" w:themeColor="text1"/>
          <w:sz w:val="21"/>
          <w:szCs w:val="21"/>
          <w:rtl/>
        </w:rPr>
        <w:t>ד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י אינטל </w:t>
      </w:r>
      <w:proofErr w:type="spellStart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מצויידים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</w:t>
      </w:r>
      <w:proofErr w:type="spellStart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בזכרון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 xml:space="preserve">DDR4 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 עד לנפח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>16GB*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ואחסון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>SSD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מהיר עד לנפח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>512GB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. הלפטופ קל לנשיאה. הוא בעובי 19.7 מ״מ ושוקל רק 1.8 ק״ג*. סוללה של עד 13.5 שעות</w:t>
      </w:r>
      <w:r w:rsidRPr="00D61597">
        <w:rPr>
          <w:rFonts w:ascii="Segoe UI" w:hAnsi="Segoe UI" w:cs="Segoe UI"/>
          <w:sz w:val="21"/>
          <w:szCs w:val="21"/>
          <w:vertAlign w:val="superscript"/>
        </w:rPr>
        <w:t>1</w:t>
      </w:r>
      <w:r w:rsidRPr="00D61597">
        <w:rPr>
          <w:rFonts w:ascii="Segoe UI" w:hAnsi="Segoe UI" w:cs="Segoe UI" w:hint="cs"/>
          <w:sz w:val="21"/>
          <w:szCs w:val="21"/>
          <w:vertAlign w:val="superscript"/>
          <w:rtl/>
        </w:rPr>
        <w:t xml:space="preserve"> 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מספיקה ליום עבודה או לימוד מלא. המסך בתצורה של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>anti-glare HD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או </w:t>
      </w:r>
      <w:r w:rsidRPr="00D61597">
        <w:rPr>
          <w:rFonts w:ascii="Segoe UI" w:hAnsi="Segoe UI" w:cs="Segoe UI"/>
          <w:color w:val="000000" w:themeColor="text1"/>
          <w:sz w:val="21"/>
          <w:szCs w:val="21"/>
        </w:rPr>
        <w:t>FHD</w:t>
      </w:r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, בגודל ״15.6 מספק חווית </w:t>
      </w:r>
      <w:proofErr w:type="spellStart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צפיה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מרשימה ומקלדת גדולה ומשטח מגע מספקים נוחות למשתמשים. ניתן לקבל כאופציה גם </w:t>
      </w:r>
      <w:proofErr w:type="spellStart"/>
      <w:r w:rsidRPr="00D61597">
        <w:rPr>
          <w:rFonts w:ascii="Segoe UI" w:hAnsi="Segoe UI" w:cs="Segoe UI"/>
          <w:color w:val="000000" w:themeColor="text1"/>
          <w:sz w:val="21"/>
          <w:szCs w:val="21"/>
        </w:rPr>
        <w:t>SecurePad</w:t>
      </w:r>
      <w:proofErr w:type="spellEnd"/>
      <w:r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עם קורא טביעות אצבע. בנוסף לכל, המחשב מגיע מצופה </w:t>
      </w:r>
      <w:r w:rsidR="00E35ECF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בשכבת </w:t>
      </w:r>
      <w:r w:rsidR="00F94700">
        <w:rPr>
          <w:rFonts w:ascii="Segoe UI" w:hAnsi="Segoe UI" w:cs="Segoe UI" w:hint="cs"/>
          <w:color w:val="000000" w:themeColor="text1"/>
          <w:sz w:val="21"/>
          <w:szCs w:val="21"/>
          <w:rtl/>
        </w:rPr>
        <w:t>צבע</w:t>
      </w:r>
      <w:r w:rsidR="00F94700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</w:t>
      </w:r>
      <w:proofErr w:type="spellStart"/>
      <w:r w:rsidR="00E35ECF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>אנטיבקטריאלי</w:t>
      </w:r>
      <w:proofErr w:type="spellEnd"/>
      <w:r w:rsidR="00E35ECF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כדי למנוע פגיעה מחיידקים מזיקים</w:t>
      </w:r>
      <w:r w:rsidR="00123D94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 עד לדיוק של </w:t>
      </w:r>
      <w:r w:rsidR="00123D94" w:rsidRPr="00123D94">
        <w:rPr>
          <w:rFonts w:ascii="Segoe UI" w:hAnsi="Segoe UI" w:cs="Segoe UI"/>
          <w:color w:val="000000" w:themeColor="text1"/>
          <w:sz w:val="21"/>
          <w:szCs w:val="21"/>
        </w:rPr>
        <w:t>99.9%</w:t>
      </w:r>
      <w:r w:rsidR="00123D94" w:rsidRPr="00123D94">
        <w:rPr>
          <w:rStyle w:val="FootnoteReference"/>
          <w:rFonts w:ascii="Segoe UI" w:hAnsi="Segoe UI" w:cs="Segoe UI"/>
          <w:sz w:val="21"/>
          <w:szCs w:val="21"/>
        </w:rPr>
        <w:t>2</w:t>
      </w:r>
      <w:r w:rsidR="00E35ECF" w:rsidRPr="00D61597">
        <w:rPr>
          <w:rFonts w:ascii="Segoe UI" w:hAnsi="Segoe UI" w:cs="Segoe UI" w:hint="cs"/>
          <w:color w:val="000000" w:themeColor="text1"/>
          <w:sz w:val="21"/>
          <w:szCs w:val="21"/>
          <w:rtl/>
        </w:rPr>
        <w:t xml:space="preserve">. </w:t>
      </w:r>
    </w:p>
    <w:p w14:paraId="7B505FA7" w14:textId="77777777" w:rsidR="00E35ECF" w:rsidRPr="00D61597" w:rsidRDefault="00E35ECF" w:rsidP="00E35ECF">
      <w:pPr>
        <w:bidi/>
        <w:contextualSpacing/>
        <w:rPr>
          <w:rFonts w:ascii="Segoe UI" w:hAnsi="Segoe UI" w:cs="Segoe UI"/>
          <w:color w:val="000000" w:themeColor="text1"/>
          <w:sz w:val="21"/>
          <w:szCs w:val="21"/>
          <w:rtl/>
        </w:rPr>
      </w:pPr>
    </w:p>
    <w:p w14:paraId="2666188D" w14:textId="0B55C40C" w:rsidR="009E2CA3" w:rsidRPr="00D61597" w:rsidRDefault="00BB1889" w:rsidP="00E35ECF">
      <w:pPr>
        <w:bidi/>
        <w:contextualSpacing/>
        <w:rPr>
          <w:rFonts w:ascii="Segoe UI" w:hAnsi="Segoe UI" w:cs="Segoe UI"/>
          <w:sz w:val="21"/>
          <w:szCs w:val="21"/>
          <w:rtl/>
          <w:lang w:val="he-IL"/>
        </w:rPr>
      </w:pPr>
      <w:r w:rsidRPr="00D61597">
        <w:rPr>
          <w:rFonts w:ascii="Segoe UI" w:hAnsi="Segoe UI" w:cs="Segoe UI" w:hint="cs"/>
          <w:sz w:val="21"/>
          <w:szCs w:val="21"/>
          <w:rtl/>
        </w:rPr>
        <w:t>״</w:t>
      </w:r>
      <w:r w:rsidR="00E35ECF" w:rsidRPr="00D61597">
        <w:rPr>
          <w:rFonts w:ascii="Segoe UI" w:hAnsi="Segoe UI" w:cs="Segoe UI" w:hint="cs"/>
          <w:sz w:val="21"/>
          <w:szCs w:val="21"/>
          <w:rtl/>
        </w:rPr>
        <w:t xml:space="preserve">הגישה לכל </w:t>
      </w:r>
      <w:proofErr w:type="spellStart"/>
      <w:r w:rsidR="00E35ECF" w:rsidRPr="00D61597">
        <w:rPr>
          <w:rFonts w:ascii="Segoe UI" w:hAnsi="Segoe UI" w:cs="Segoe UI" w:hint="cs"/>
          <w:sz w:val="21"/>
          <w:szCs w:val="21"/>
          <w:rtl/>
        </w:rPr>
        <w:t>מהשזקוק</w:t>
      </w:r>
      <w:proofErr w:type="spellEnd"/>
      <w:r w:rsidR="00E35ECF" w:rsidRPr="00D61597">
        <w:rPr>
          <w:rFonts w:ascii="Segoe UI" w:hAnsi="Segoe UI" w:cs="Segoe UI" w:hint="cs"/>
          <w:sz w:val="21"/>
          <w:szCs w:val="21"/>
          <w:rtl/>
        </w:rPr>
        <w:t xml:space="preserve"> לו סטודנט או עובד בדרכים לא צריכה לרושש את המשתמש</w:t>
      </w:r>
      <w:r w:rsidRPr="00D61597">
        <w:rPr>
          <w:rFonts w:ascii="Segoe UI" w:hAnsi="Segoe UI" w:cs="Segoe UI" w:hint="cs"/>
          <w:sz w:val="21"/>
          <w:szCs w:val="21"/>
          <w:rtl/>
        </w:rPr>
        <w:t xml:space="preserve">״, </w:t>
      </w:r>
      <w:r w:rsidR="005C5DE3" w:rsidRPr="00D61597">
        <w:rPr>
          <w:rFonts w:ascii="Segoe UI" w:hAnsi="Segoe UI" w:cs="Segoe UI"/>
          <w:sz w:val="21"/>
          <w:szCs w:val="21"/>
          <w:rtl/>
        </w:rPr>
        <w:t xml:space="preserve">אומר </w:t>
      </w:r>
      <w:r w:rsidR="005C5DE3" w:rsidRPr="00D61597">
        <w:rPr>
          <w:rFonts w:ascii="Segoe UI" w:hAnsi="Segoe UI" w:cs="Segoe UI"/>
          <w:b/>
          <w:bCs/>
          <w:sz w:val="21"/>
          <w:szCs w:val="21"/>
          <w:rtl/>
          <w:lang w:val="he-IL"/>
        </w:rPr>
        <w:t xml:space="preserve">דמיאן </w:t>
      </w:r>
      <w:proofErr w:type="spellStart"/>
      <w:r w:rsidR="005C5DE3" w:rsidRPr="00D61597">
        <w:rPr>
          <w:rFonts w:ascii="Segoe UI" w:hAnsi="Segoe UI" w:cs="Segoe UI"/>
          <w:b/>
          <w:bCs/>
          <w:sz w:val="21"/>
          <w:szCs w:val="21"/>
          <w:rtl/>
          <w:lang w:val="he-IL"/>
        </w:rPr>
        <w:t>ז'אום</w:t>
      </w:r>
      <w:proofErr w:type="spellEnd"/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, </w:t>
      </w:r>
      <w:r w:rsidR="000238A4" w:rsidRPr="00D61597">
        <w:rPr>
          <w:rFonts w:ascii="Segoe UI" w:hAnsi="Segoe UI" w:cs="Segoe UI" w:hint="cs"/>
          <w:sz w:val="21"/>
          <w:szCs w:val="21"/>
          <w:rtl/>
          <w:lang w:val="he-IL"/>
        </w:rPr>
        <w:t>מנהל</w:t>
      </w:r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r w:rsidR="005C5DE3" w:rsidRPr="00D61597">
        <w:rPr>
          <w:rFonts w:ascii="Segoe UI" w:hAnsi="Segoe UI" w:cs="Segoe UI"/>
          <w:sz w:val="21"/>
          <w:szCs w:val="21"/>
        </w:rPr>
        <w:t>GmbH</w:t>
      </w:r>
      <w:proofErr w:type="spellStart"/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>Dynabook</w:t>
      </w:r>
      <w:proofErr w:type="spellEnd"/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 xml:space="preserve"> </w:t>
      </w:r>
      <w:proofErr w:type="spellStart"/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>Europe</w:t>
      </w:r>
      <w:proofErr w:type="spellEnd"/>
      <w:r w:rsidR="005C5DE3" w:rsidRPr="00D61597">
        <w:rPr>
          <w:rFonts w:ascii="Segoe UI" w:hAnsi="Segoe UI" w:cs="Segoe UI"/>
          <w:sz w:val="21"/>
          <w:szCs w:val="21"/>
          <w:rtl/>
          <w:lang w:val="he-IL"/>
        </w:rPr>
        <w:t>. ״</w:t>
      </w:r>
      <w:r w:rsidR="00E35ECF" w:rsidRPr="00D61597">
        <w:rPr>
          <w:rFonts w:ascii="Segoe UI" w:hAnsi="Segoe UI" w:cs="Segoe UI" w:hint="cs"/>
          <w:sz w:val="21"/>
          <w:szCs w:val="21"/>
          <w:rtl/>
          <w:lang w:val="he-IL"/>
        </w:rPr>
        <w:t xml:space="preserve">אנו </w:t>
      </w:r>
      <w:proofErr w:type="spellStart"/>
      <w:r w:rsidR="00E35ECF" w:rsidRPr="00D61597">
        <w:rPr>
          <w:rFonts w:ascii="Segoe UI" w:hAnsi="Segoe UI" w:cs="Segoe UI" w:hint="cs"/>
          <w:sz w:val="21"/>
          <w:szCs w:val="21"/>
          <w:rtl/>
          <w:lang w:val="he-IL"/>
        </w:rPr>
        <w:t>מחוייבים</w:t>
      </w:r>
      <w:proofErr w:type="spellEnd"/>
      <w:r w:rsidR="00E35ECF" w:rsidRPr="00D61597">
        <w:rPr>
          <w:rFonts w:ascii="Segoe UI" w:hAnsi="Segoe UI" w:cs="Segoe UI" w:hint="cs"/>
          <w:sz w:val="21"/>
          <w:szCs w:val="21"/>
          <w:rtl/>
          <w:lang w:val="he-IL"/>
        </w:rPr>
        <w:t xml:space="preserve"> לספק מגוון של אפשרויות טכנולוגיות וטווח </w:t>
      </w:r>
      <w:r w:rsidR="00F94700">
        <w:rPr>
          <w:rFonts w:ascii="Segoe UI" w:hAnsi="Segoe UI" w:cs="Segoe UI" w:hint="cs"/>
          <w:sz w:val="21"/>
          <w:szCs w:val="21"/>
          <w:rtl/>
          <w:lang w:val="he-IL"/>
        </w:rPr>
        <w:t>רחב שמפרטים</w:t>
      </w:r>
      <w:r w:rsidR="00F94700" w:rsidRPr="00D61597">
        <w:rPr>
          <w:rFonts w:ascii="Segoe UI" w:hAnsi="Segoe UI" w:cs="Segoe UI" w:hint="cs"/>
          <w:sz w:val="21"/>
          <w:szCs w:val="21"/>
          <w:rtl/>
          <w:lang w:val="he-IL"/>
        </w:rPr>
        <w:t xml:space="preserve"> </w:t>
      </w:r>
      <w:r w:rsidR="00E35ECF" w:rsidRPr="00D61597">
        <w:rPr>
          <w:rFonts w:ascii="Segoe UI" w:hAnsi="Segoe UI" w:cs="Segoe UI" w:hint="cs"/>
          <w:sz w:val="21"/>
          <w:szCs w:val="21"/>
          <w:rtl/>
          <w:lang w:val="he-IL"/>
        </w:rPr>
        <w:t>ומחירים כדי לענות על כל צורך ו</w:t>
      </w:r>
      <w:r w:rsidR="00F94700">
        <w:rPr>
          <w:rFonts w:ascii="Segoe UI" w:hAnsi="Segoe UI" w:cs="Segoe UI" w:hint="cs"/>
          <w:sz w:val="21"/>
          <w:szCs w:val="21"/>
          <w:rtl/>
          <w:lang w:val="he-IL"/>
        </w:rPr>
        <w:t xml:space="preserve">לכל </w:t>
      </w:r>
      <w:r w:rsidR="00E35ECF" w:rsidRPr="00D61597">
        <w:rPr>
          <w:rFonts w:ascii="Segoe UI" w:hAnsi="Segoe UI" w:cs="Segoe UI" w:hint="cs"/>
          <w:sz w:val="21"/>
          <w:szCs w:val="21"/>
          <w:rtl/>
          <w:lang w:val="he-IL"/>
        </w:rPr>
        <w:t>כיס</w:t>
      </w:r>
      <w:r w:rsidR="00FC236D" w:rsidRPr="00D61597">
        <w:rPr>
          <w:rFonts w:ascii="Segoe UI" w:hAnsi="Segoe UI" w:cs="Segoe UI" w:hint="cs"/>
          <w:sz w:val="21"/>
          <w:szCs w:val="21"/>
          <w:rtl/>
          <w:lang w:val="he-IL"/>
        </w:rPr>
        <w:t xml:space="preserve">״. </w:t>
      </w:r>
    </w:p>
    <w:p w14:paraId="53B64169" w14:textId="77777777" w:rsidR="00FC236D" w:rsidRPr="00D61597" w:rsidRDefault="00FC236D" w:rsidP="00334BEC">
      <w:pPr>
        <w:bidi/>
        <w:ind w:left="360"/>
        <w:contextualSpacing/>
        <w:rPr>
          <w:rFonts w:ascii="Segoe UI" w:hAnsi="Segoe UI" w:cs="Segoe UI"/>
          <w:sz w:val="21"/>
          <w:szCs w:val="21"/>
          <w:rtl/>
          <w:lang w:val="he-IL"/>
        </w:rPr>
      </w:pPr>
    </w:p>
    <w:p w14:paraId="181C039F" w14:textId="77777777" w:rsidR="003460FA" w:rsidRPr="00D61597" w:rsidRDefault="003460FA" w:rsidP="00334BEC">
      <w:pPr>
        <w:shd w:val="clear" w:color="auto" w:fill="FFFFFF"/>
        <w:bidi/>
        <w:rPr>
          <w:rFonts w:ascii="Segoe UI" w:hAnsi="Segoe UI" w:cs="Segoe UI"/>
          <w:b/>
          <w:bCs/>
          <w:sz w:val="21"/>
          <w:szCs w:val="21"/>
          <w:rtl/>
        </w:rPr>
      </w:pPr>
      <w:r w:rsidRPr="00D61597">
        <w:rPr>
          <w:rFonts w:ascii="Segoe UI" w:hAnsi="Segoe UI" w:cs="Segoe UI" w:hint="cs"/>
          <w:b/>
          <w:bCs/>
          <w:sz w:val="21"/>
          <w:szCs w:val="21"/>
          <w:rtl/>
        </w:rPr>
        <w:t>קישוריות מכל מקום</w:t>
      </w:r>
    </w:p>
    <w:p w14:paraId="25D0F38D" w14:textId="57871E3D" w:rsidR="003460FA" w:rsidRPr="00D61597" w:rsidRDefault="003460FA" w:rsidP="00354DCC">
      <w:pPr>
        <w:shd w:val="clear" w:color="auto" w:fill="FFFFFF"/>
        <w:bidi/>
        <w:rPr>
          <w:rFonts w:ascii="Segoe UI" w:hAnsi="Segoe UI" w:cs="Segoe UI"/>
          <w:sz w:val="21"/>
          <w:szCs w:val="21"/>
          <w:rtl/>
        </w:rPr>
      </w:pPr>
      <w:r w:rsidRPr="00D61597">
        <w:rPr>
          <w:rFonts w:ascii="Segoe UI" w:hAnsi="Segoe UI" w:cs="Segoe UI"/>
          <w:bCs/>
          <w:sz w:val="21"/>
          <w:szCs w:val="21"/>
        </w:rPr>
        <w:t>C50-G</w:t>
      </w:r>
      <w:r w:rsidRPr="00D61597">
        <w:rPr>
          <w:rFonts w:ascii="Segoe UI" w:hAnsi="Segoe UI" w:cs="Segoe UI" w:hint="cs"/>
          <w:bCs/>
          <w:sz w:val="21"/>
          <w:szCs w:val="21"/>
          <w:rtl/>
        </w:rPr>
        <w:t xml:space="preserve"> </w:t>
      </w:r>
      <w:r w:rsidR="00786436" w:rsidRPr="00D61597">
        <w:rPr>
          <w:rFonts w:ascii="Segoe UI" w:hAnsi="Segoe UI" w:cs="Segoe UI" w:hint="cs"/>
          <w:b/>
          <w:sz w:val="21"/>
          <w:szCs w:val="21"/>
          <w:rtl/>
        </w:rPr>
        <w:t>נהנה גם ממגוון אפשרויות קישוריות</w:t>
      </w:r>
      <w:r w:rsidR="00786436" w:rsidRPr="00D61597">
        <w:rPr>
          <w:rFonts w:ascii="Segoe UI" w:hAnsi="Segoe UI" w:cs="Segoe UI" w:hint="cs"/>
          <w:bCs/>
          <w:sz w:val="21"/>
          <w:szCs w:val="21"/>
          <w:rtl/>
        </w:rPr>
        <w:t xml:space="preserve"> </w:t>
      </w:r>
      <w:r w:rsidR="00786436" w:rsidRPr="00D61597">
        <w:rPr>
          <w:rFonts w:ascii="Segoe UI" w:hAnsi="Segoe UI" w:cs="Segoe UI" w:hint="cs"/>
          <w:b/>
          <w:sz w:val="21"/>
          <w:szCs w:val="21"/>
          <w:rtl/>
        </w:rPr>
        <w:t>כך שהמשתמשים יכולים</w:t>
      </w:r>
      <w:r w:rsidR="00786436" w:rsidRPr="00D61597">
        <w:rPr>
          <w:rFonts w:ascii="Segoe UI" w:hAnsi="Segoe UI" w:cs="Segoe UI" w:hint="cs"/>
          <w:sz w:val="21"/>
          <w:szCs w:val="21"/>
          <w:rtl/>
        </w:rPr>
        <w:t xml:space="preserve"> </w:t>
      </w:r>
      <w:proofErr w:type="spellStart"/>
      <w:r w:rsidR="00786436" w:rsidRPr="00D61597">
        <w:rPr>
          <w:rFonts w:ascii="Segoe UI" w:hAnsi="Segoe UI" w:cs="Segoe UI" w:hint="cs"/>
          <w:sz w:val="21"/>
          <w:szCs w:val="21"/>
          <w:rtl/>
        </w:rPr>
        <w:t>להשאר</w:t>
      </w:r>
      <w:proofErr w:type="spellEnd"/>
      <w:r w:rsidR="00786436" w:rsidRPr="00D61597">
        <w:rPr>
          <w:rFonts w:ascii="Segoe UI" w:hAnsi="Segoe UI" w:cs="Segoe UI" w:hint="cs"/>
          <w:sz w:val="21"/>
          <w:szCs w:val="21"/>
          <w:rtl/>
        </w:rPr>
        <w:t xml:space="preserve"> מחוברים ומקושרים מכל מקום בו הם נמצאים. המערכת </w:t>
      </w:r>
      <w:proofErr w:type="spellStart"/>
      <w:r w:rsidR="00786436" w:rsidRPr="00D61597">
        <w:rPr>
          <w:rFonts w:ascii="Segoe UI" w:hAnsi="Segoe UI" w:cs="Segoe UI" w:hint="cs"/>
          <w:sz w:val="21"/>
          <w:szCs w:val="21"/>
          <w:rtl/>
        </w:rPr>
        <w:t>מצויידת</w:t>
      </w:r>
      <w:proofErr w:type="spellEnd"/>
      <w:r w:rsidR="00786436" w:rsidRPr="00D61597">
        <w:rPr>
          <w:rFonts w:ascii="Segoe UI" w:hAnsi="Segoe UI" w:cs="Segoe UI" w:hint="cs"/>
          <w:sz w:val="21"/>
          <w:szCs w:val="21"/>
          <w:rtl/>
        </w:rPr>
        <w:t xml:space="preserve"> ב- </w:t>
      </w:r>
      <w:proofErr w:type="spellStart"/>
      <w:r w:rsidR="00786436" w:rsidRPr="00D61597">
        <w:rPr>
          <w:rFonts w:ascii="Segoe UI" w:hAnsi="Segoe UI" w:cs="Segoe UI"/>
          <w:sz w:val="21"/>
          <w:szCs w:val="21"/>
        </w:rPr>
        <w:t>WiFi</w:t>
      </w:r>
      <w:proofErr w:type="spellEnd"/>
      <w:r w:rsidR="00786436" w:rsidRPr="00D61597">
        <w:rPr>
          <w:rFonts w:ascii="Segoe UI" w:hAnsi="Segoe UI" w:cs="Segoe UI"/>
          <w:sz w:val="21"/>
          <w:szCs w:val="21"/>
        </w:rPr>
        <w:t xml:space="preserve"> 802.11 AC</w:t>
      </w:r>
      <w:r w:rsidR="00786436" w:rsidRPr="00D61597">
        <w:rPr>
          <w:rFonts w:ascii="Segoe UI" w:hAnsi="Segoe UI" w:cs="Segoe UI" w:hint="cs"/>
          <w:sz w:val="21"/>
          <w:szCs w:val="21"/>
          <w:rtl/>
        </w:rPr>
        <w:t xml:space="preserve">  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וקישוריות בלוטות׳ ולמרות הדקיקות שלו המחשב מפגין כניסת </w:t>
      </w:r>
      <w:r w:rsidR="00354DCC" w:rsidRPr="00D61597">
        <w:rPr>
          <w:rFonts w:ascii="Segoe UI" w:hAnsi="Segoe UI" w:cs="Segoe UI"/>
          <w:sz w:val="21"/>
          <w:szCs w:val="21"/>
        </w:rPr>
        <w:t>USB Type-C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 לטעינה, תצוגה ולהעברת נתונים, זאת בנוסף לשתי כניסות </w:t>
      </w:r>
      <w:r w:rsidR="00354DCC" w:rsidRPr="00D61597">
        <w:rPr>
          <w:rFonts w:ascii="Segoe UI" w:hAnsi="Segoe UI" w:cs="Segoe UI"/>
          <w:sz w:val="21"/>
          <w:szCs w:val="21"/>
        </w:rPr>
        <w:t>USB 3.1 Type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, כניסת  </w:t>
      </w:r>
      <w:r w:rsidR="00354DCC" w:rsidRPr="00D61597">
        <w:rPr>
          <w:rFonts w:ascii="Segoe UI" w:hAnsi="Segoe UI" w:cs="Segoe UI"/>
          <w:sz w:val="21"/>
          <w:szCs w:val="21"/>
        </w:rPr>
        <w:t>HDMI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 בגודל מלא וכניסת </w:t>
      </w:r>
      <w:r w:rsidR="00354DCC" w:rsidRPr="00D61597">
        <w:rPr>
          <w:rFonts w:ascii="Segoe UI" w:hAnsi="Segoe UI" w:cs="Segoe UI"/>
          <w:sz w:val="21"/>
          <w:szCs w:val="21"/>
        </w:rPr>
        <w:t>Gigabit-LAN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>. בנוסף, חריץ לכרטיס מיקרו-</w:t>
      </w:r>
      <w:r w:rsidR="00354DCC" w:rsidRPr="00D61597">
        <w:rPr>
          <w:rFonts w:ascii="Segoe UI" w:hAnsi="Segoe UI" w:cs="Segoe UI"/>
          <w:sz w:val="21"/>
          <w:szCs w:val="21"/>
        </w:rPr>
        <w:t>SD</w:t>
      </w:r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 מאפשר הוספת שטח </w:t>
      </w:r>
      <w:proofErr w:type="spellStart"/>
      <w:r w:rsidR="00354DCC" w:rsidRPr="00D61597">
        <w:rPr>
          <w:rFonts w:ascii="Segoe UI" w:hAnsi="Segoe UI" w:cs="Segoe UI" w:hint="cs"/>
          <w:sz w:val="21"/>
          <w:szCs w:val="21"/>
          <w:rtl/>
        </w:rPr>
        <w:t>זכרון</w:t>
      </w:r>
      <w:proofErr w:type="spellEnd"/>
      <w:r w:rsidR="00354DCC" w:rsidRPr="00D61597">
        <w:rPr>
          <w:rFonts w:ascii="Segoe UI" w:hAnsi="Segoe UI" w:cs="Segoe UI" w:hint="cs"/>
          <w:sz w:val="21"/>
          <w:szCs w:val="21"/>
          <w:rtl/>
        </w:rPr>
        <w:t xml:space="preserve">. </w:t>
      </w:r>
    </w:p>
    <w:p w14:paraId="32E3B67C" w14:textId="77777777" w:rsidR="004F3AA9" w:rsidRPr="00D61597" w:rsidRDefault="004F3AA9" w:rsidP="004F3AA9">
      <w:pPr>
        <w:shd w:val="clear" w:color="auto" w:fill="FFFFFF"/>
        <w:bidi/>
        <w:rPr>
          <w:rFonts w:ascii="Segoe UI" w:hAnsi="Segoe UI" w:cs="Segoe UI"/>
          <w:sz w:val="21"/>
          <w:szCs w:val="21"/>
          <w:rtl/>
        </w:rPr>
      </w:pPr>
    </w:p>
    <w:p w14:paraId="64DC7AE7" w14:textId="744EAE5D" w:rsidR="004F3AA9" w:rsidRPr="00D61597" w:rsidRDefault="00894A86" w:rsidP="00894A86">
      <w:pPr>
        <w:shd w:val="clear" w:color="auto" w:fill="FFFFFF"/>
        <w:bidi/>
        <w:rPr>
          <w:rFonts w:ascii="Segoe UI" w:hAnsi="Segoe UI" w:cs="Segoe UI"/>
          <w:sz w:val="21"/>
          <w:szCs w:val="21"/>
          <w:rtl/>
        </w:rPr>
      </w:pPr>
      <w:r w:rsidRPr="00D61597">
        <w:rPr>
          <w:rFonts w:ascii="Segoe UI" w:hAnsi="Segoe UI" w:cs="Segoe UI" w:hint="cs"/>
          <w:sz w:val="21"/>
          <w:szCs w:val="21"/>
          <w:rtl/>
        </w:rPr>
        <w:lastRenderedPageBreak/>
        <w:t xml:space="preserve">הלפטופ מותאם לרוח </w:t>
      </w:r>
      <w:r w:rsidR="00F94700">
        <w:rPr>
          <w:rFonts w:ascii="Segoe UI" w:hAnsi="Segoe UI" w:cs="Segoe UI" w:hint="cs"/>
          <w:sz w:val="21"/>
          <w:szCs w:val="21"/>
          <w:rtl/>
        </w:rPr>
        <w:t>התקופה</w:t>
      </w:r>
      <w:r w:rsidR="00F94700" w:rsidRPr="00D61597">
        <w:rPr>
          <w:rFonts w:ascii="Segoe UI" w:hAnsi="Segoe UI" w:cs="Segoe UI" w:hint="cs"/>
          <w:sz w:val="21"/>
          <w:szCs w:val="21"/>
          <w:rtl/>
        </w:rPr>
        <w:t xml:space="preserve"> </w:t>
      </w:r>
      <w:r w:rsidRPr="00D61597">
        <w:rPr>
          <w:rFonts w:ascii="Segoe UI" w:hAnsi="Segoe UI" w:cs="Segoe UI" w:hint="cs"/>
          <w:sz w:val="21"/>
          <w:szCs w:val="21"/>
          <w:rtl/>
        </w:rPr>
        <w:t>וכולל מצלמת רשת</w:t>
      </w:r>
      <w:r w:rsidR="00F94700">
        <w:rPr>
          <w:rFonts w:ascii="Segoe UI" w:hAnsi="Segoe UI" w:cs="Segoe UI" w:hint="cs"/>
          <w:sz w:val="21"/>
          <w:szCs w:val="21"/>
          <w:rtl/>
        </w:rPr>
        <w:t xml:space="preserve"> מובנית באיכות</w:t>
      </w:r>
      <w:r w:rsidRPr="00D61597">
        <w:rPr>
          <w:rFonts w:ascii="Segoe UI" w:hAnsi="Segoe UI" w:cs="Segoe UI" w:hint="cs"/>
          <w:sz w:val="21"/>
          <w:szCs w:val="21"/>
          <w:rtl/>
        </w:rPr>
        <w:t xml:space="preserve"> </w:t>
      </w:r>
      <w:r w:rsidRPr="00D61597">
        <w:rPr>
          <w:rFonts w:ascii="Segoe UI" w:hAnsi="Segoe UI" w:cs="Segoe UI"/>
          <w:sz w:val="21"/>
          <w:szCs w:val="21"/>
        </w:rPr>
        <w:t>HD</w:t>
      </w:r>
      <w:r w:rsidRPr="00D61597">
        <w:rPr>
          <w:rFonts w:ascii="Segoe UI" w:hAnsi="Segoe UI" w:cs="Segoe UI" w:hint="cs"/>
          <w:sz w:val="21"/>
          <w:szCs w:val="21"/>
          <w:rtl/>
        </w:rPr>
        <w:t xml:space="preserve">, רמקולים סטריאופוניים ומיקרופון שכבר מותאם לשימוש עם </w:t>
      </w:r>
      <w:r w:rsidRPr="00D61597">
        <w:rPr>
          <w:rFonts w:ascii="Segoe UI" w:hAnsi="Segoe UI" w:cs="Segoe UI"/>
          <w:sz w:val="21"/>
          <w:szCs w:val="21"/>
        </w:rPr>
        <w:t>Cortana</w:t>
      </w:r>
      <w:r w:rsidRPr="00D61597">
        <w:rPr>
          <w:rFonts w:ascii="Segoe UI" w:hAnsi="Segoe UI" w:cs="Segoe UI" w:hint="cs"/>
          <w:sz w:val="21"/>
          <w:szCs w:val="21"/>
          <w:rtl/>
        </w:rPr>
        <w:t xml:space="preserve">. יש גם כניסה מיוחדת למיקרופון ואו אוזניות. </w:t>
      </w:r>
    </w:p>
    <w:p w14:paraId="45AF2A32" w14:textId="77777777" w:rsidR="00D24976" w:rsidRDefault="00D24976" w:rsidP="00D24976">
      <w:pPr>
        <w:shd w:val="clear" w:color="auto" w:fill="FFFFFF"/>
        <w:bidi/>
        <w:rPr>
          <w:rFonts w:ascii="Segoe UI" w:hAnsi="Segoe UI" w:cs="Segoe UI" w:hint="cs"/>
          <w:b/>
          <w:bCs/>
          <w:sz w:val="21"/>
          <w:szCs w:val="21"/>
          <w:rtl/>
        </w:rPr>
      </w:pPr>
    </w:p>
    <w:p w14:paraId="0C1916EB" w14:textId="6B1B6DC7" w:rsidR="00894A86" w:rsidRPr="00D61597" w:rsidRDefault="00894A86" w:rsidP="00D24976">
      <w:pPr>
        <w:shd w:val="clear" w:color="auto" w:fill="FFFFFF"/>
        <w:bidi/>
        <w:rPr>
          <w:rFonts w:ascii="Segoe UI" w:hAnsi="Segoe UI" w:cs="Segoe UI"/>
          <w:b/>
          <w:bCs/>
          <w:sz w:val="21"/>
          <w:szCs w:val="21"/>
          <w:rtl/>
        </w:rPr>
      </w:pPr>
      <w:r w:rsidRPr="00D61597">
        <w:rPr>
          <w:rFonts w:ascii="Segoe UI" w:hAnsi="Segoe UI" w:cs="Segoe UI" w:hint="cs"/>
          <w:b/>
          <w:bCs/>
          <w:sz w:val="21"/>
          <w:szCs w:val="21"/>
          <w:rtl/>
        </w:rPr>
        <w:t>בטיחות מעל לכל</w:t>
      </w:r>
    </w:p>
    <w:p w14:paraId="19932C92" w14:textId="45ABA2B5" w:rsidR="00894A86" w:rsidRPr="00D61597" w:rsidRDefault="00894A86" w:rsidP="0017610E">
      <w:pPr>
        <w:shd w:val="clear" w:color="auto" w:fill="FFFFFF"/>
        <w:bidi/>
        <w:rPr>
          <w:rFonts w:ascii="Segoe UI" w:hAnsi="Segoe UI" w:cs="Segoe UI"/>
          <w:sz w:val="21"/>
          <w:szCs w:val="21"/>
          <w:rtl/>
        </w:rPr>
      </w:pPr>
      <w:r w:rsidRPr="00D61597">
        <w:rPr>
          <w:rFonts w:ascii="Segoe UI" w:hAnsi="Segoe UI" w:cs="Segoe UI" w:hint="cs"/>
          <w:sz w:val="21"/>
          <w:szCs w:val="21"/>
          <w:rtl/>
        </w:rPr>
        <w:t>נושא הבטיחות מקבל כאן משנה חשיבות. ה-</w:t>
      </w:r>
      <w:r w:rsidR="00140EF7" w:rsidRPr="00D61597">
        <w:rPr>
          <w:rFonts w:ascii="Segoe UI" w:hAnsi="Segoe UI" w:cs="Segoe UI"/>
          <w:bCs/>
          <w:sz w:val="21"/>
          <w:szCs w:val="21"/>
        </w:rPr>
        <w:t xml:space="preserve"> C50-G</w:t>
      </w:r>
      <w:r w:rsidR="00140EF7" w:rsidRPr="00D61597">
        <w:rPr>
          <w:rFonts w:ascii="Segoe UI" w:hAnsi="Segoe UI" w:cs="Segoe UI" w:hint="cs"/>
          <w:b/>
          <w:sz w:val="21"/>
          <w:szCs w:val="21"/>
          <w:rtl/>
        </w:rPr>
        <w:t xml:space="preserve"> </w:t>
      </w:r>
      <w:proofErr w:type="spellStart"/>
      <w:r w:rsidR="00140EF7" w:rsidRPr="00D61597">
        <w:rPr>
          <w:rFonts w:ascii="Segoe UI" w:hAnsi="Segoe UI" w:cs="Segoe UI" w:hint="cs"/>
          <w:b/>
          <w:sz w:val="21"/>
          <w:szCs w:val="21"/>
          <w:rtl/>
        </w:rPr>
        <w:t>מצוייד</w:t>
      </w:r>
      <w:proofErr w:type="spellEnd"/>
      <w:r w:rsidR="00140EF7" w:rsidRPr="00D61597">
        <w:rPr>
          <w:rFonts w:ascii="Segoe UI" w:hAnsi="Segoe UI" w:cs="Segoe UI" w:hint="cs"/>
          <w:b/>
          <w:sz w:val="21"/>
          <w:szCs w:val="21"/>
          <w:rtl/>
        </w:rPr>
        <w:t xml:space="preserve"> ב- </w:t>
      </w:r>
      <w:r w:rsidR="00140EF7" w:rsidRPr="00D61597">
        <w:rPr>
          <w:rFonts w:ascii="Segoe UI" w:hAnsi="Segoe UI" w:cs="Segoe UI"/>
          <w:sz w:val="21"/>
          <w:szCs w:val="21"/>
        </w:rPr>
        <w:t>firmware-based Trusted Platform Module (</w:t>
      </w:r>
      <w:proofErr w:type="spellStart"/>
      <w:r w:rsidR="00140EF7" w:rsidRPr="00D61597">
        <w:rPr>
          <w:rFonts w:ascii="Segoe UI" w:hAnsi="Segoe UI" w:cs="Segoe UI"/>
          <w:sz w:val="21"/>
          <w:szCs w:val="21"/>
        </w:rPr>
        <w:t>fTPM</w:t>
      </w:r>
      <w:proofErr w:type="spellEnd"/>
      <w:r w:rsidR="00140EF7" w:rsidRPr="00D61597">
        <w:rPr>
          <w:rFonts w:ascii="Segoe UI" w:hAnsi="Segoe UI" w:cs="Segoe UI"/>
          <w:sz w:val="21"/>
          <w:szCs w:val="21"/>
        </w:rPr>
        <w:t>) 2.0</w:t>
      </w:r>
      <w:r w:rsidR="00140EF7" w:rsidRPr="00D61597">
        <w:rPr>
          <w:rFonts w:ascii="Segoe UI" w:hAnsi="Segoe UI" w:cs="Segoe UI" w:hint="cs"/>
          <w:sz w:val="21"/>
          <w:szCs w:val="21"/>
          <w:rtl/>
        </w:rPr>
        <w:t xml:space="preserve"> כך </w:t>
      </w:r>
      <w:r w:rsidR="00BA7C74" w:rsidRPr="00D61597">
        <w:rPr>
          <w:rFonts w:ascii="Segoe UI" w:hAnsi="Segoe UI" w:cs="Segoe UI" w:hint="cs"/>
          <w:sz w:val="21"/>
          <w:szCs w:val="21"/>
          <w:rtl/>
        </w:rPr>
        <w:t xml:space="preserve">שהנתונים עוברים הצפנה על המחשב ומונעים נזקי אבטחה. בנוסף </w:t>
      </w:r>
      <w:r w:rsidR="0017610E" w:rsidRPr="00D61597">
        <w:rPr>
          <w:rFonts w:ascii="Segoe UI" w:hAnsi="Segoe UI" w:cs="Segoe UI" w:hint="cs"/>
          <w:sz w:val="21"/>
          <w:szCs w:val="21"/>
          <w:rtl/>
        </w:rPr>
        <w:t xml:space="preserve">יש גם אפשרויות שימוש בסיסמאות למניעת גישה לא מורשית. </w:t>
      </w:r>
      <w:r w:rsidR="00D61597" w:rsidRPr="00D61597">
        <w:rPr>
          <w:rFonts w:ascii="Segoe UI" w:hAnsi="Segoe UI" w:cs="Segoe UI" w:hint="cs"/>
          <w:sz w:val="21"/>
          <w:szCs w:val="21"/>
          <w:rtl/>
        </w:rPr>
        <w:t xml:space="preserve">חריץ </w:t>
      </w:r>
      <w:r w:rsidR="00D61597" w:rsidRPr="00D61597">
        <w:rPr>
          <w:rFonts w:ascii="Segoe UI" w:hAnsi="Segoe UI" w:cs="Segoe UI"/>
          <w:sz w:val="21"/>
          <w:szCs w:val="21"/>
        </w:rPr>
        <w:t>Kensington lock</w:t>
      </w:r>
      <w:r w:rsidR="00D61597" w:rsidRPr="00D61597">
        <w:rPr>
          <w:rFonts w:ascii="Segoe UI" w:hAnsi="Segoe UI" w:cs="Segoe UI" w:hint="cs"/>
          <w:sz w:val="21"/>
          <w:szCs w:val="21"/>
          <w:rtl/>
        </w:rPr>
        <w:t xml:space="preserve"> אופציונלי אף מספק הגנה פיזית למחשב בנעילה. </w:t>
      </w:r>
    </w:p>
    <w:p w14:paraId="2C2461EC" w14:textId="77777777" w:rsidR="00894A86" w:rsidRDefault="00894A86" w:rsidP="00894A86">
      <w:pPr>
        <w:shd w:val="clear" w:color="auto" w:fill="FFFFFF"/>
        <w:bidi/>
        <w:rPr>
          <w:rFonts w:ascii="Segoe UI" w:hAnsi="Segoe UI" w:cs="Segoe UI"/>
          <w:sz w:val="21"/>
          <w:szCs w:val="21"/>
          <w:rtl/>
        </w:rPr>
      </w:pPr>
    </w:p>
    <w:p w14:paraId="004C3133" w14:textId="3FD1EB7B" w:rsidR="00AF3660" w:rsidRPr="00944825" w:rsidRDefault="00AF3660" w:rsidP="00F94700">
      <w:pPr>
        <w:shd w:val="clear" w:color="auto" w:fill="FFFFFF"/>
        <w:bidi/>
        <w:rPr>
          <w:rFonts w:ascii="Segoe UI" w:hAnsi="Segoe UI" w:cs="Segoe UI"/>
          <w:color w:val="222222"/>
          <w:sz w:val="21"/>
          <w:szCs w:val="21"/>
        </w:rPr>
      </w:pPr>
      <w:r w:rsidRPr="00944825">
        <w:rPr>
          <w:rFonts w:ascii="Segoe UI" w:hAnsi="Segoe UI" w:cs="Segoe UI" w:hint="cs"/>
          <w:color w:val="222222"/>
          <w:sz w:val="21"/>
          <w:szCs w:val="21"/>
          <w:rtl/>
        </w:rPr>
        <w:t>המחשב</w:t>
      </w:r>
      <w:r w:rsidR="00D61597">
        <w:rPr>
          <w:rFonts w:ascii="Segoe UI" w:hAnsi="Segoe UI" w:cs="Segoe UI" w:hint="cs"/>
          <w:color w:val="222222"/>
          <w:sz w:val="21"/>
          <w:szCs w:val="21"/>
          <w:rtl/>
        </w:rPr>
        <w:t xml:space="preserve"> </w:t>
      </w:r>
      <w:r w:rsidRPr="00944825">
        <w:rPr>
          <w:rFonts w:ascii="Segoe UI" w:hAnsi="Segoe UI" w:cs="Segoe UI" w:hint="cs"/>
          <w:color w:val="222222"/>
          <w:sz w:val="21"/>
          <w:szCs w:val="21"/>
          <w:rtl/>
        </w:rPr>
        <w:t>יהי</w:t>
      </w:r>
      <w:r w:rsidR="00D61597">
        <w:rPr>
          <w:rFonts w:ascii="Segoe UI" w:hAnsi="Segoe UI" w:cs="Segoe UI" w:hint="cs"/>
          <w:color w:val="222222"/>
          <w:sz w:val="21"/>
          <w:szCs w:val="21"/>
          <w:rtl/>
        </w:rPr>
        <w:t>ה</w:t>
      </w:r>
      <w:r w:rsidRPr="00944825">
        <w:rPr>
          <w:rFonts w:ascii="Segoe UI" w:hAnsi="Segoe UI" w:cs="Segoe UI" w:hint="cs"/>
          <w:color w:val="222222"/>
          <w:sz w:val="21"/>
          <w:szCs w:val="21"/>
          <w:rtl/>
        </w:rPr>
        <w:t xml:space="preserve"> זמי</w:t>
      </w:r>
      <w:r w:rsidR="00D61597">
        <w:rPr>
          <w:rFonts w:ascii="Segoe UI" w:hAnsi="Segoe UI" w:cs="Segoe UI" w:hint="cs"/>
          <w:color w:val="222222"/>
          <w:sz w:val="21"/>
          <w:szCs w:val="21"/>
          <w:rtl/>
        </w:rPr>
        <w:t>ן</w:t>
      </w:r>
      <w:r w:rsidRPr="00944825">
        <w:rPr>
          <w:rFonts w:ascii="Segoe UI" w:hAnsi="Segoe UI" w:cs="Segoe UI" w:hint="cs"/>
          <w:color w:val="222222"/>
          <w:sz w:val="21"/>
          <w:szCs w:val="21"/>
          <w:rtl/>
        </w:rPr>
        <w:t xml:space="preserve"> החל </w:t>
      </w:r>
      <w:r w:rsidR="00D61597">
        <w:rPr>
          <w:rFonts w:ascii="Segoe UI" w:hAnsi="Segoe UI" w:cs="Segoe UI" w:hint="cs"/>
          <w:color w:val="222222"/>
          <w:sz w:val="21"/>
          <w:szCs w:val="21"/>
          <w:rtl/>
        </w:rPr>
        <w:t>מחודש מרץ 2021</w:t>
      </w:r>
      <w:r w:rsidRPr="00944825">
        <w:rPr>
          <w:rFonts w:ascii="Segoe UI" w:hAnsi="Segoe UI" w:cs="Segoe UI" w:hint="cs"/>
          <w:color w:val="222222"/>
          <w:sz w:val="21"/>
          <w:szCs w:val="21"/>
          <w:rtl/>
        </w:rPr>
        <w:t xml:space="preserve">, </w:t>
      </w:r>
      <w:r w:rsidR="002A07F9" w:rsidRPr="00944825">
        <w:rPr>
          <w:rFonts w:ascii="Segoe UI" w:hAnsi="Segoe UI" w:cs="Segoe UI"/>
          <w:sz w:val="21"/>
          <w:szCs w:val="21"/>
          <w:rtl/>
          <w:lang w:val="he-IL"/>
        </w:rPr>
        <w:t xml:space="preserve">באמצעות חברת ׳מפעיל׳. </w:t>
      </w:r>
    </w:p>
    <w:p w14:paraId="139223E8" w14:textId="77777777" w:rsidR="008C035C" w:rsidRPr="00944825" w:rsidRDefault="008C035C" w:rsidP="00334BEC">
      <w:pPr>
        <w:bidi/>
        <w:contextualSpacing/>
        <w:rPr>
          <w:rFonts w:ascii="Segoe UI" w:hAnsi="Segoe UI" w:cs="Segoe UI"/>
          <w:sz w:val="21"/>
          <w:szCs w:val="21"/>
          <w:rtl/>
          <w:lang w:val="he-IL"/>
        </w:rPr>
      </w:pPr>
    </w:p>
    <w:p w14:paraId="5C86549A" w14:textId="7A82B644" w:rsidR="005C5DE3" w:rsidRDefault="003C2948" w:rsidP="00334BEC">
      <w:pPr>
        <w:bidi/>
        <w:contextualSpacing/>
        <w:rPr>
          <w:rStyle w:val="Hyperlink"/>
          <w:rFonts w:ascii="Segoe UI" w:hAnsi="Segoe UI" w:cs="Segoe UI"/>
          <w:sz w:val="21"/>
          <w:szCs w:val="21"/>
          <w:rtl/>
        </w:rPr>
      </w:pPr>
      <w:r w:rsidRPr="00944825">
        <w:rPr>
          <w:rFonts w:ascii="Segoe UI" w:hAnsi="Segoe UI" w:cs="Segoe UI"/>
          <w:sz w:val="21"/>
          <w:szCs w:val="21"/>
          <w:rtl/>
          <w:lang w:val="he-IL"/>
        </w:rPr>
        <w:t xml:space="preserve">למידע נוסף: </w:t>
      </w:r>
      <w:hyperlink r:id="rId8" w:history="1">
        <w:r w:rsidR="00EB0D57" w:rsidRPr="00944825">
          <w:rPr>
            <w:rStyle w:val="Hyperlink"/>
            <w:rFonts w:ascii="Segoe UI" w:hAnsi="Segoe UI" w:cs="Segoe UI"/>
            <w:sz w:val="21"/>
            <w:szCs w:val="21"/>
          </w:rPr>
          <w:t>https://il.dynabook.com/he</w:t>
        </w:r>
      </w:hyperlink>
    </w:p>
    <w:p w14:paraId="72AA6EDA" w14:textId="77777777" w:rsidR="00D61597" w:rsidRPr="00944825" w:rsidRDefault="00D61597" w:rsidP="00D61597">
      <w:pPr>
        <w:bidi/>
        <w:contextualSpacing/>
        <w:rPr>
          <w:rFonts w:ascii="Segoe UI" w:hAnsi="Segoe UI" w:cs="Segoe UI"/>
          <w:sz w:val="21"/>
          <w:szCs w:val="21"/>
          <w:rtl/>
        </w:rPr>
      </w:pPr>
    </w:p>
    <w:p w14:paraId="16CA2A46" w14:textId="1E4C5D77" w:rsidR="000133FE" w:rsidRDefault="00D61597" w:rsidP="00334BEC">
      <w:pPr>
        <w:bidi/>
        <w:contextualSpacing/>
        <w:rPr>
          <w:rFonts w:ascii="Segoe UI" w:hAnsi="Segoe UI" w:cs="Segoe UI"/>
          <w:sz w:val="20"/>
          <w:szCs w:val="20"/>
          <w:rtl/>
        </w:rPr>
      </w:pPr>
      <w:r>
        <w:rPr>
          <w:rFonts w:ascii="Segoe UI" w:hAnsi="Segoe UI" w:cs="Segoe UI" w:hint="cs"/>
          <w:sz w:val="20"/>
          <w:szCs w:val="20"/>
          <w:rtl/>
        </w:rPr>
        <w:t>* תלוי המודל</w:t>
      </w:r>
    </w:p>
    <w:p w14:paraId="4E0E82E6" w14:textId="6BF2914F" w:rsidR="00D61597" w:rsidRPr="00D61597" w:rsidRDefault="00D61597" w:rsidP="00D61597">
      <w:pPr>
        <w:rPr>
          <w:rFonts w:ascii="Segoe UI" w:eastAsia="Calibri" w:hAnsi="Segoe UI" w:cs="Segoe UI"/>
          <w:i/>
          <w:iCs/>
          <w:sz w:val="20"/>
          <w:szCs w:val="20"/>
          <w:lang w:val="en-GB"/>
        </w:rPr>
      </w:pPr>
      <w:r w:rsidRPr="00D61597">
        <w:rPr>
          <w:rFonts w:ascii="Segoe UI" w:eastAsia="Calibri" w:hAnsi="Segoe UI" w:cs="Segoe UI"/>
          <w:sz w:val="20"/>
          <w:szCs w:val="20"/>
          <w:lang w:val="en-GB"/>
        </w:rPr>
        <w:t xml:space="preserve">¹ measured with Mobile Mark™ 2014. </w:t>
      </w:r>
      <w:r w:rsidRPr="00D61597">
        <w:rPr>
          <w:rFonts w:ascii="Segoe UI" w:eastAsia="Calibri" w:hAnsi="Segoe UI" w:cs="Segoe UI"/>
          <w:i/>
          <w:iCs/>
          <w:sz w:val="20"/>
          <w:szCs w:val="20"/>
          <w:lang w:val="en-GB"/>
        </w:rPr>
        <w:t>Mobile Mark is a trademark of Business Applications Performance Corporation</w:t>
      </w:r>
    </w:p>
    <w:p w14:paraId="1DC08075" w14:textId="77777777" w:rsidR="00D61597" w:rsidRPr="00D61597" w:rsidRDefault="00D61597" w:rsidP="00D61597">
      <w:pPr>
        <w:rPr>
          <w:rFonts w:ascii="Segoe UI" w:eastAsia="Calibri" w:hAnsi="Segoe UI" w:cs="Segoe UI"/>
          <w:sz w:val="20"/>
          <w:szCs w:val="20"/>
          <w:lang w:val="en-GB"/>
        </w:rPr>
      </w:pPr>
      <w:r w:rsidRPr="00D61597">
        <w:rPr>
          <w:rStyle w:val="FootnoteReference"/>
          <w:rFonts w:ascii="Segoe UI" w:hAnsi="Segoe UI" w:cs="Segoe UI"/>
          <w:sz w:val="20"/>
          <w:szCs w:val="20"/>
        </w:rPr>
        <w:t>2</w:t>
      </w:r>
      <w:r w:rsidRPr="00D61597">
        <w:rPr>
          <w:rFonts w:ascii="Segoe UI" w:hAnsi="Segoe UI" w:cs="Segoe UI"/>
          <w:sz w:val="20"/>
          <w:szCs w:val="20"/>
        </w:rPr>
        <w:t xml:space="preserve"> tested by </w:t>
      </w:r>
      <w:r w:rsidRPr="00D61597">
        <w:rPr>
          <w:rFonts w:ascii="Segoe UI" w:eastAsia="Calibri" w:hAnsi="Segoe UI" w:cs="Segoe UI"/>
          <w:sz w:val="20"/>
          <w:szCs w:val="20"/>
          <w:lang w:val="en-GB"/>
        </w:rPr>
        <w:t>Japanese Industrial Standards (Z 2801)</w:t>
      </w:r>
    </w:p>
    <w:p w14:paraId="18C7898D" w14:textId="77777777" w:rsidR="00D61597" w:rsidRPr="00F33660" w:rsidRDefault="00D61597" w:rsidP="00D61597">
      <w:pPr>
        <w:bidi/>
        <w:contextualSpacing/>
        <w:rPr>
          <w:rFonts w:ascii="Segoe UI" w:hAnsi="Segoe UI" w:cs="Segoe UI"/>
          <w:sz w:val="20"/>
          <w:szCs w:val="20"/>
          <w:rtl/>
        </w:rPr>
      </w:pPr>
    </w:p>
    <w:p w14:paraId="43FC3530" w14:textId="77777777" w:rsidR="00E55424" w:rsidRPr="00A22E46" w:rsidRDefault="00B5679E" w:rsidP="00334BEC">
      <w:pPr>
        <w:bidi/>
        <w:contextualSpacing/>
        <w:rPr>
          <w:rFonts w:ascii="Segoe UI" w:eastAsia="MS Mincho" w:hAnsi="Segoe UI" w:cs="Segoe UI"/>
          <w:bCs/>
          <w:sz w:val="21"/>
          <w:szCs w:val="21"/>
          <w:rtl/>
        </w:rPr>
      </w:pPr>
      <w:r w:rsidRPr="00A22E46">
        <w:rPr>
          <w:rFonts w:ascii="Segoe UI" w:eastAsia="MS Mincho" w:hAnsi="Segoe UI" w:cs="Segoe UI"/>
          <w:bCs/>
          <w:sz w:val="21"/>
          <w:szCs w:val="21"/>
          <w:rtl/>
          <w:lang w:val="he-IL"/>
        </w:rPr>
        <w:t xml:space="preserve">למידע נוסף: </w:t>
      </w:r>
      <w:r w:rsidR="00E55424" w:rsidRPr="00A22E46">
        <w:rPr>
          <w:rFonts w:ascii="Segoe UI" w:eastAsia="MS Mincho" w:hAnsi="Segoe UI" w:cs="Segoe UI"/>
          <w:bCs/>
          <w:sz w:val="21"/>
          <w:szCs w:val="21"/>
          <w:rtl/>
          <w:lang w:val="he-IL"/>
        </w:rPr>
        <w:t xml:space="preserve"> </w:t>
      </w:r>
    </w:p>
    <w:p w14:paraId="07F78AB0" w14:textId="4747C7D6" w:rsidR="00B5679E" w:rsidRPr="00A22E46" w:rsidRDefault="00B5679E" w:rsidP="00334BEC">
      <w:pPr>
        <w:bidi/>
        <w:contextualSpacing/>
        <w:rPr>
          <w:rFonts w:ascii="Segoe UI" w:eastAsia="MS Mincho" w:hAnsi="Segoe UI" w:cs="Segoe UI"/>
          <w:sz w:val="21"/>
          <w:szCs w:val="21"/>
          <w:rtl/>
          <w:lang w:val="he-IL"/>
        </w:rPr>
      </w:pPr>
      <w:r w:rsidRPr="00A22E46">
        <w:rPr>
          <w:rFonts w:ascii="Segoe UI" w:eastAsia="MS Mincho" w:hAnsi="Segoe UI" w:cs="Segoe UI"/>
          <w:sz w:val="21"/>
          <w:szCs w:val="21"/>
          <w:rtl/>
          <w:lang w:val="he-IL"/>
        </w:rPr>
        <w:t xml:space="preserve">נחום </w:t>
      </w:r>
      <w:proofErr w:type="spellStart"/>
      <w:r w:rsidRPr="00A22E46">
        <w:rPr>
          <w:rFonts w:ascii="Segoe UI" w:eastAsia="MS Mincho" w:hAnsi="Segoe UI" w:cs="Segoe UI"/>
          <w:sz w:val="21"/>
          <w:szCs w:val="21"/>
          <w:rtl/>
          <w:lang w:val="he-IL"/>
        </w:rPr>
        <w:t>דוניצה</w:t>
      </w:r>
      <w:proofErr w:type="spellEnd"/>
      <w:r w:rsidRPr="00A22E46">
        <w:rPr>
          <w:rFonts w:ascii="Segoe UI" w:eastAsia="MS Mincho" w:hAnsi="Segoe UI" w:cs="Segoe UI"/>
          <w:sz w:val="21"/>
          <w:szCs w:val="21"/>
          <w:rtl/>
          <w:lang w:val="he-IL"/>
        </w:rPr>
        <w:t xml:space="preserve"> 0546967020  או </w:t>
      </w:r>
      <w:hyperlink r:id="rId9" w:history="1">
        <w:r w:rsidRPr="00A22E46">
          <w:rPr>
            <w:rStyle w:val="Hyperlink"/>
            <w:rFonts w:ascii="Segoe UI" w:eastAsia="MS Mincho" w:hAnsi="Segoe UI" w:cs="Segoe UI"/>
            <w:sz w:val="21"/>
            <w:szCs w:val="21"/>
            <w:rtl/>
            <w:lang w:val="he-IL"/>
          </w:rPr>
          <w:t>nahum@donitza.co.il</w:t>
        </w:r>
      </w:hyperlink>
      <w:r w:rsidRPr="00A22E46">
        <w:rPr>
          <w:rFonts w:ascii="Segoe UI" w:eastAsia="MS Mincho" w:hAnsi="Segoe UI" w:cs="Segoe UI"/>
          <w:sz w:val="21"/>
          <w:szCs w:val="21"/>
          <w:rtl/>
          <w:lang w:val="he-IL"/>
        </w:rPr>
        <w:t xml:space="preserve"> </w:t>
      </w:r>
      <w:hyperlink r:id="rId10" w:history="1">
        <w:r w:rsidR="00374251" w:rsidRPr="00374251">
          <w:rPr>
            <w:rStyle w:val="Hyperlink"/>
            <w:rFonts w:ascii="Segoe UI" w:eastAsia="MS Mincho" w:hAnsi="Segoe UI" w:cs="Segoe UI"/>
            <w:sz w:val="21"/>
            <w:szCs w:val="21"/>
            <w:rtl/>
            <w:lang w:val="he-IL"/>
          </w:rPr>
          <w:t>http://www.donitza.com/</w:t>
        </w:r>
      </w:hyperlink>
      <w:r w:rsidR="00374251">
        <w:rPr>
          <w:rFonts w:ascii="Segoe UI" w:eastAsia="MS Mincho" w:hAnsi="Segoe UI" w:cs="Segoe UI"/>
          <w:sz w:val="21"/>
          <w:szCs w:val="21"/>
          <w:rtl/>
          <w:lang w:val="he-IL"/>
        </w:rPr>
        <w:t xml:space="preserve">   </w:t>
      </w:r>
    </w:p>
    <w:p w14:paraId="545A4548" w14:textId="77777777" w:rsidR="00A52309" w:rsidRDefault="00A52309" w:rsidP="00334BEC">
      <w:pPr>
        <w:bidi/>
        <w:contextualSpacing/>
        <w:rPr>
          <w:rFonts w:ascii="Segoe UI" w:hAnsi="Segoe UI" w:cs="Segoe UI"/>
          <w:bCs/>
          <w:sz w:val="21"/>
          <w:szCs w:val="21"/>
          <w:rtl/>
          <w:lang w:val="he-IL"/>
        </w:rPr>
      </w:pPr>
    </w:p>
    <w:p w14:paraId="3CFF1973" w14:textId="77777777" w:rsidR="00C31D05" w:rsidRPr="00A22E46" w:rsidRDefault="003145B6" w:rsidP="00A52309">
      <w:pPr>
        <w:bidi/>
        <w:contextualSpacing/>
        <w:rPr>
          <w:rFonts w:ascii="Segoe UI" w:hAnsi="Segoe UI" w:cs="Segoe UI"/>
          <w:sz w:val="21"/>
          <w:szCs w:val="21"/>
          <w:rtl/>
          <w:lang w:val="he-IL"/>
        </w:rPr>
      </w:pPr>
      <w:r w:rsidRPr="00A22E46">
        <w:rPr>
          <w:rFonts w:ascii="Segoe UI" w:hAnsi="Segoe UI" w:cs="Segoe UI"/>
          <w:bCs/>
          <w:sz w:val="21"/>
          <w:szCs w:val="21"/>
          <w:rtl/>
          <w:lang w:val="he-IL"/>
        </w:rPr>
        <w:t xml:space="preserve">אודות </w:t>
      </w:r>
      <w:proofErr w:type="spellStart"/>
      <w:r w:rsidRPr="00A22E46">
        <w:rPr>
          <w:rFonts w:ascii="Segoe UI" w:hAnsi="Segoe UI" w:cs="Segoe UI"/>
          <w:bCs/>
          <w:sz w:val="21"/>
          <w:szCs w:val="21"/>
          <w:rtl/>
          <w:lang w:val="he-IL"/>
        </w:rPr>
        <w:t>Dynabook</w:t>
      </w:r>
      <w:proofErr w:type="spellEnd"/>
      <w:r w:rsidRPr="00A22E46">
        <w:rPr>
          <w:rFonts w:ascii="Segoe UI" w:hAnsi="Segoe UI" w:cs="Segoe UI"/>
          <w:bCs/>
          <w:sz w:val="21"/>
          <w:szCs w:val="21"/>
          <w:rtl/>
          <w:lang w:val="he-IL"/>
        </w:rPr>
        <w:t xml:space="preserve"> </w:t>
      </w:r>
      <w:proofErr w:type="spellStart"/>
      <w:r w:rsidRPr="00A22E46">
        <w:rPr>
          <w:rFonts w:ascii="Segoe UI" w:hAnsi="Segoe UI" w:cs="Segoe UI"/>
          <w:bCs/>
          <w:sz w:val="21"/>
          <w:szCs w:val="21"/>
          <w:rtl/>
          <w:lang w:val="he-IL"/>
        </w:rPr>
        <w:t>Inc</w:t>
      </w:r>
      <w:proofErr w:type="spellEnd"/>
      <w:r w:rsidRPr="00A22E46">
        <w:rPr>
          <w:rFonts w:ascii="Segoe UI" w:hAnsi="Segoe UI" w:cs="Segoe UI"/>
          <w:bCs/>
          <w:sz w:val="21"/>
          <w:szCs w:val="21"/>
          <w:rtl/>
          <w:lang w:val="he-IL"/>
        </w:rPr>
        <w:t>.</w:t>
      </w:r>
    </w:p>
    <w:p w14:paraId="47EF2327" w14:textId="77777777" w:rsidR="007052B6" w:rsidRDefault="00C31D05" w:rsidP="00334BEC">
      <w:pPr>
        <w:bidi/>
        <w:contextualSpacing/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</w:pP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במשך מעל ל-30 שנה המחשבים הניידים של טושיבה והטכנולוגיות בהן הם </w:t>
      </w:r>
      <w:proofErr w:type="spellStart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>צויידו</w:t>
      </w:r>
      <w:proofErr w:type="spellEnd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, היוו את הסטנדרט לתעשייה כולה בתחומי חדשנות, איכות ואמינות מוצר. כעת, עם הרכישה על ידי תאגיד </w:t>
      </w:r>
      <w:proofErr w:type="spellStart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>Sharp</w:t>
      </w:r>
      <w:proofErr w:type="spellEnd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 ותחת המותג החדש </w:t>
      </w:r>
      <w:proofErr w:type="spellStart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>Dynabook</w:t>
      </w:r>
      <w:proofErr w:type="spellEnd"/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, ממשיכה החברה במסורת של אספקת ערך מוסף ותמיכה בשותפים העסקיים ובלקוחות ברחבי העולם.  </w:t>
      </w:r>
    </w:p>
    <w:p w14:paraId="2D696A97" w14:textId="77777777" w:rsidR="0059589C" w:rsidRDefault="0059589C" w:rsidP="00334BEC">
      <w:pPr>
        <w:bidi/>
        <w:ind w:left="360"/>
        <w:contextualSpacing/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</w:pPr>
    </w:p>
    <w:p w14:paraId="4E552495" w14:textId="50176E5E" w:rsidR="00675E06" w:rsidRDefault="00C31D05" w:rsidP="00675E06">
      <w:pPr>
        <w:bidi/>
        <w:contextualSpacing/>
        <w:rPr>
          <w:rtl/>
        </w:rPr>
      </w:pP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למידע נוסף: </w:t>
      </w:r>
      <w:hyperlink r:id="rId11" w:history="1">
        <w:r w:rsidR="00675E06" w:rsidRPr="00165C79">
          <w:rPr>
            <w:rStyle w:val="Hyperlink"/>
          </w:rPr>
          <w:t>https://il.dynabook.com/he/generic/business-homepage/</w:t>
        </w:r>
      </w:hyperlink>
    </w:p>
    <w:p w14:paraId="1493DAB0" w14:textId="3369536D" w:rsidR="00CD7A3E" w:rsidRPr="0059589C" w:rsidRDefault="00CD7A3E" w:rsidP="00675E06">
      <w:pPr>
        <w:bidi/>
        <w:contextualSpacing/>
        <w:rPr>
          <w:rFonts w:ascii="Segoe UI" w:hAnsi="Segoe UI" w:cs="Segoe UI"/>
          <w:bCs/>
          <w:color w:val="000000" w:themeColor="text1"/>
          <w:sz w:val="21"/>
          <w:szCs w:val="21"/>
          <w:rtl/>
          <w:lang w:val="he-IL"/>
        </w:rPr>
      </w:pPr>
      <w:r w:rsidRPr="00A22E46">
        <w:rPr>
          <w:rFonts w:ascii="Segoe UI" w:hAnsi="Segoe UI" w:cs="Segoe UI"/>
          <w:bCs/>
          <w:color w:val="000000" w:themeColor="text1"/>
          <w:sz w:val="21"/>
          <w:szCs w:val="21"/>
          <w:rtl/>
          <w:lang w:val="he-IL"/>
        </w:rPr>
        <w:t>למידע מקוון:</w:t>
      </w:r>
      <w:r w:rsidR="0059589C">
        <w:rPr>
          <w:rFonts w:ascii="Segoe UI" w:hAnsi="Segoe UI" w:cs="Segoe UI" w:hint="cs"/>
          <w:bCs/>
          <w:color w:val="000000" w:themeColor="text1"/>
          <w:sz w:val="21"/>
          <w:szCs w:val="21"/>
          <w:rtl/>
          <w:lang w:val="he-IL"/>
        </w:rPr>
        <w:t xml:space="preserve">   </w:t>
      </w: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בקרו באתר </w:t>
      </w:r>
      <w:hyperlink r:id="rId12" w:history="1">
        <w:r w:rsidRPr="00A22E46">
          <w:rPr>
            <w:rStyle w:val="Hyperlink"/>
            <w:rFonts w:ascii="Arial" w:eastAsia="Times New Roman" w:hAnsi="Arial" w:cs="Arial"/>
            <w:color w:val="000000" w:themeColor="text1"/>
            <w:sz w:val="21"/>
            <w:szCs w:val="21"/>
          </w:rPr>
          <w:t>dynabook.co.il</w:t>
        </w:r>
      </w:hyperlink>
      <w:r w:rsidRPr="00A22E46">
        <w:rPr>
          <w:rFonts w:eastAsia="Times New Roman"/>
          <w:color w:val="000000" w:themeColor="text1"/>
          <w:sz w:val="21"/>
          <w:szCs w:val="21"/>
        </w:rPr>
        <w:t xml:space="preserve"> </w:t>
      </w:r>
      <w:r w:rsidRPr="00A22E46">
        <w:rPr>
          <w:rFonts w:eastAsia="Times New Roman" w:hint="cs"/>
          <w:color w:val="000000" w:themeColor="text1"/>
          <w:sz w:val="21"/>
          <w:szCs w:val="21"/>
          <w:rtl/>
        </w:rPr>
        <w:t xml:space="preserve"> </w:t>
      </w: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>לקבלת מידע על המוצרים האחרונים של החברה, או בקרו ב</w:t>
      </w:r>
      <w:hyperlink r:id="rId13" w:history="1">
        <w:r w:rsidRPr="00A22E46">
          <w:rPr>
            <w:rStyle w:val="Hyperlink"/>
            <w:rFonts w:ascii="Segoe UI" w:hAnsi="Segoe UI" w:cs="Segoe UI"/>
            <w:color w:val="000000" w:themeColor="text1"/>
            <w:sz w:val="21"/>
            <w:szCs w:val="21"/>
            <w:rtl/>
            <w:lang w:val="he-IL"/>
          </w:rPr>
          <w:t>בלוג</w:t>
        </w:r>
      </w:hyperlink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 שלנו</w:t>
      </w:r>
      <w:r w:rsidRPr="00A22E46">
        <w:rPr>
          <w:rStyle w:val="Hyperlink"/>
          <w:rFonts w:ascii="Segoe UI" w:eastAsia="MS Mincho" w:hAnsi="Segoe UI" w:cs="Segoe UI"/>
          <w:color w:val="000000" w:themeColor="text1"/>
          <w:sz w:val="21"/>
          <w:szCs w:val="21"/>
          <w:u w:val="none"/>
          <w:rtl/>
          <w:lang w:val="he-IL"/>
        </w:rPr>
        <w:t xml:space="preserve">. </w:t>
      </w: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כאלטרנטיבה, ניתן ליצור קשר עם החברה במגוון </w:t>
      </w:r>
      <w:hyperlink r:id="rId14" w:history="1">
        <w:r w:rsidRPr="00A22E46">
          <w:rPr>
            <w:rStyle w:val="Hyperlink"/>
            <w:rFonts w:ascii="Segoe UI" w:hAnsi="Segoe UI" w:cs="Segoe UI"/>
            <w:color w:val="000000" w:themeColor="text1"/>
            <w:sz w:val="21"/>
            <w:szCs w:val="21"/>
            <w:rtl/>
            <w:lang w:val="he-IL"/>
          </w:rPr>
          <w:t>אתרי המדיה החברתית</w:t>
        </w:r>
      </w:hyperlink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 שלה</w:t>
      </w:r>
      <w:r w:rsidRPr="00A22E46">
        <w:rPr>
          <w:rFonts w:ascii="Segoe UI" w:hAnsi="Segoe UI" w:cs="Segoe UI" w:hint="cs"/>
          <w:color w:val="000000" w:themeColor="text1"/>
          <w:sz w:val="21"/>
          <w:szCs w:val="21"/>
          <w:rtl/>
          <w:lang w:val="he-IL"/>
        </w:rPr>
        <w:t>.</w:t>
      </w:r>
      <w:r w:rsidRPr="00A22E46">
        <w:rPr>
          <w:rFonts w:ascii="Segoe UI" w:hAnsi="Segoe UI" w:cs="Segoe UI"/>
          <w:color w:val="000000" w:themeColor="text1"/>
          <w:sz w:val="21"/>
          <w:szCs w:val="21"/>
          <w:rtl/>
          <w:lang w:val="he-IL"/>
        </w:rPr>
        <w:t xml:space="preserve"> </w:t>
      </w:r>
    </w:p>
    <w:p w14:paraId="4DB39A80" w14:textId="77777777" w:rsidR="00C31D05" w:rsidRPr="00A22E46" w:rsidRDefault="00C31D05" w:rsidP="00334BEC">
      <w:pPr>
        <w:bidi/>
        <w:contextualSpacing/>
        <w:rPr>
          <w:rFonts w:ascii="Segoe UI" w:hAnsi="Segoe UI" w:cs="Segoe UI"/>
          <w:sz w:val="21"/>
          <w:szCs w:val="21"/>
          <w:rtl/>
          <w:lang w:val="he-IL"/>
        </w:rPr>
      </w:pPr>
    </w:p>
    <w:p w14:paraId="07CA684C" w14:textId="77777777" w:rsidR="000133FE" w:rsidRPr="00A22E46" w:rsidRDefault="000133FE" w:rsidP="00334BEC">
      <w:pPr>
        <w:bidi/>
        <w:contextualSpacing/>
        <w:rPr>
          <w:rFonts w:ascii="Segoe UI" w:hAnsi="Segoe UI" w:cs="Segoe UI"/>
          <w:bCs/>
          <w:sz w:val="21"/>
          <w:szCs w:val="21"/>
          <w:rtl/>
          <w:lang w:val="he-IL"/>
        </w:rPr>
      </w:pPr>
      <w:r w:rsidRPr="00A22E46">
        <w:rPr>
          <w:rFonts w:ascii="Segoe UI" w:hAnsi="Segoe UI" w:cs="Segoe UI"/>
          <w:bCs/>
          <w:color w:val="000000"/>
          <w:sz w:val="21"/>
          <w:szCs w:val="21"/>
          <w:u w:val="single"/>
          <w:rtl/>
          <w:lang w:val="he-IL"/>
        </w:rPr>
        <w:t>אודות מפעיל</w:t>
      </w:r>
    </w:p>
    <w:p w14:paraId="08D8653D" w14:textId="6162153F" w:rsidR="000133FE" w:rsidRPr="00A22E46" w:rsidRDefault="000133FE" w:rsidP="007B01FC">
      <w:pPr>
        <w:bidi/>
        <w:contextualSpacing/>
        <w:rPr>
          <w:rFonts w:ascii="Segoe UI" w:hAnsi="Segoe UI" w:cs="Segoe UI"/>
          <w:sz w:val="21"/>
          <w:szCs w:val="21"/>
          <w:rtl/>
          <w:lang w:val="he-IL"/>
        </w:rPr>
      </w:pP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 xml:space="preserve">"מפעיל' 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 xml:space="preserve">מפיצה ראשית של </w:t>
      </w:r>
      <w:proofErr w:type="spellStart"/>
      <w:r w:rsidRPr="00A22E46">
        <w:rPr>
          <w:rFonts w:ascii="Segoe UI" w:hAnsi="Segoe UI" w:cs="Segoe UI"/>
          <w:color w:val="000000"/>
          <w:sz w:val="21"/>
          <w:szCs w:val="21"/>
        </w:rPr>
        <w:t>Dynabook</w:t>
      </w:r>
      <w:proofErr w:type="spellEnd"/>
      <w:r w:rsidRPr="00A22E46">
        <w:rPr>
          <w:rFonts w:ascii="Segoe UI" w:hAnsi="Segoe UI" w:cs="Segoe UI"/>
          <w:color w:val="000000"/>
          <w:sz w:val="21"/>
          <w:szCs w:val="21"/>
        </w:rPr>
        <w:t xml:space="preserve"> / Toshiba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</w:rPr>
        <w:t xml:space="preserve"> בישראל, 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>הוקמה לפני כ-80 שנה כחברה המתמחה בפתרונות כוללים לארגונים ועסקים בתחומי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 xml:space="preserve"> ההדפסה והמחשוב ה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>ארגוני ושירותים עסקיים מבוססי תמיכה ושרות מתמשכים. החברה התאימה עצמה לשינויים הטכנולוגיים שחלו במהלך השנים, ו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 xml:space="preserve">בנוסף 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>הת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 xml:space="preserve">רחבה לתחומי 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 xml:space="preserve">הדפוס המקצועי 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 xml:space="preserve"> ופתרונות הדפסה בתלת ממד 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 xml:space="preserve">לעסקים וארגונים </w:t>
      </w:r>
      <w:r w:rsidRPr="00A22E46">
        <w:rPr>
          <w:rFonts w:ascii="Segoe UI" w:hAnsi="Segoe UI" w:cs="Segoe UI" w:hint="cs"/>
          <w:color w:val="000000"/>
          <w:sz w:val="21"/>
          <w:szCs w:val="21"/>
          <w:rtl/>
          <w:lang w:val="he-IL"/>
        </w:rPr>
        <w:t>בינוניים וגדולים</w:t>
      </w:r>
      <w:r w:rsidRPr="00A22E46">
        <w:rPr>
          <w:rFonts w:ascii="Segoe UI" w:hAnsi="Segoe UI" w:cs="Segoe UI"/>
          <w:color w:val="000000"/>
          <w:sz w:val="21"/>
          <w:szCs w:val="21"/>
          <w:rtl/>
          <w:lang w:val="he-IL"/>
        </w:rPr>
        <w:t xml:space="preserve">. למידע נוסף: </w:t>
      </w:r>
      <w:hyperlink r:id="rId15" w:history="1">
        <w:r w:rsidR="00EB0D57" w:rsidRPr="00A22E46">
          <w:rPr>
            <w:rStyle w:val="Hyperlink"/>
            <w:rFonts w:ascii="Segoe UI" w:hAnsi="Segoe UI" w:cs="Segoe UI"/>
            <w:sz w:val="21"/>
            <w:szCs w:val="21"/>
            <w:rtl/>
            <w:lang w:val="he-IL"/>
          </w:rPr>
          <w:t>https://www.mafil.co.il/</w:t>
        </w:r>
      </w:hyperlink>
      <w:bookmarkStart w:id="0" w:name="_GoBack"/>
      <w:bookmarkEnd w:id="0"/>
    </w:p>
    <w:p w14:paraId="57D417DA" w14:textId="77777777" w:rsidR="00E5719D" w:rsidRPr="00A22E46" w:rsidRDefault="00E5719D" w:rsidP="00334BEC">
      <w:pPr>
        <w:bidi/>
        <w:contextualSpacing/>
        <w:jc w:val="right"/>
        <w:rPr>
          <w:rFonts w:ascii="Segoe UI" w:hAnsi="Segoe UI" w:cs="Segoe UI"/>
          <w:sz w:val="21"/>
          <w:szCs w:val="21"/>
          <w:rtl/>
          <w:lang w:val="he-IL"/>
        </w:rPr>
      </w:pPr>
    </w:p>
    <w:sectPr w:rsidR="00E5719D" w:rsidRPr="00A22E46" w:rsidSect="00FA7157">
      <w:headerReference w:type="default" r:id="rId16"/>
      <w:footerReference w:type="default" r:id="rId17"/>
      <w:pgSz w:w="11906" w:h="16838"/>
      <w:pgMar w:top="1440" w:right="1440" w:bottom="1440" w:left="1440" w:header="850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D38FF" w14:textId="77777777" w:rsidR="006936A0" w:rsidRDefault="006936A0" w:rsidP="000C59BA">
      <w:r>
        <w:separator/>
      </w:r>
    </w:p>
  </w:endnote>
  <w:endnote w:type="continuationSeparator" w:id="0">
    <w:p w14:paraId="373EF6BE" w14:textId="77777777" w:rsidR="006936A0" w:rsidRDefault="006936A0" w:rsidP="000C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auto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6C61C" w14:textId="330496DC" w:rsidR="00E5719D" w:rsidRDefault="00E5719D" w:rsidP="004F0597">
    <w:pPr>
      <w:pStyle w:val="Footer"/>
      <w:jc w:val="center"/>
    </w:pPr>
  </w:p>
  <w:p w14:paraId="636AD3CC" w14:textId="77777777" w:rsidR="00E5719D" w:rsidRPr="00F56802" w:rsidRDefault="00E5719D" w:rsidP="00F5680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4A7AE" w14:textId="77777777" w:rsidR="006936A0" w:rsidRDefault="006936A0" w:rsidP="000C59BA">
      <w:r>
        <w:separator/>
      </w:r>
    </w:p>
  </w:footnote>
  <w:footnote w:type="continuationSeparator" w:id="0">
    <w:p w14:paraId="7E37A86B" w14:textId="77777777" w:rsidR="006936A0" w:rsidRDefault="006936A0" w:rsidP="000C59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B3266" w14:textId="77777777" w:rsidR="00E5719D" w:rsidRDefault="00B83FA2">
    <w:pPr>
      <w:pStyle w:val="Header"/>
    </w:pPr>
    <w:r w:rsidRPr="00B83FA2">
      <w:rPr>
        <w:rFonts w:ascii="Century" w:eastAsia="MS Mincho" w:hAnsi="Century" w:cs="Times New Roman"/>
        <w:noProof/>
        <w:lang w:eastAsia="en-US" w:bidi="he-IL"/>
      </w:rPr>
      <w:drawing>
        <wp:anchor distT="0" distB="0" distL="114300" distR="114300" simplePos="0" relativeHeight="251662336" behindDoc="0" locked="0" layoutInCell="1" allowOverlap="1" wp14:anchorId="7D07AE3F" wp14:editId="2AB491F6">
          <wp:simplePos x="0" y="0"/>
          <wp:positionH relativeFrom="column">
            <wp:posOffset>-632460</wp:posOffset>
          </wp:positionH>
          <wp:positionV relativeFrom="paragraph">
            <wp:posOffset>-254000</wp:posOffset>
          </wp:positionV>
          <wp:extent cx="2371725" cy="390525"/>
          <wp:effectExtent l="0" t="0" r="9525" b="9525"/>
          <wp:wrapNone/>
          <wp:docPr id="3" name="図 2" descr="dynaboo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2" descr="dynabook"/>
                  <pic:cNvPicPr/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94D"/>
    <w:multiLevelType w:val="hybridMultilevel"/>
    <w:tmpl w:val="98521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80C3A"/>
    <w:multiLevelType w:val="hybridMultilevel"/>
    <w:tmpl w:val="8000ED6C"/>
    <w:lvl w:ilvl="0" w:tplc="AB6CF3EE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3438E"/>
    <w:multiLevelType w:val="hybridMultilevel"/>
    <w:tmpl w:val="E5DE1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E7B52"/>
    <w:multiLevelType w:val="hybridMultilevel"/>
    <w:tmpl w:val="BD4C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07BEF"/>
    <w:multiLevelType w:val="hybridMultilevel"/>
    <w:tmpl w:val="5B10F9E4"/>
    <w:lvl w:ilvl="0" w:tplc="CDCEF35A"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20648"/>
    <w:multiLevelType w:val="hybridMultilevel"/>
    <w:tmpl w:val="5672DD42"/>
    <w:lvl w:ilvl="0" w:tplc="14DEF8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64A3D"/>
    <w:multiLevelType w:val="hybridMultilevel"/>
    <w:tmpl w:val="AF722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C605C"/>
    <w:multiLevelType w:val="hybridMultilevel"/>
    <w:tmpl w:val="D2B4E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62B4B"/>
    <w:multiLevelType w:val="hybridMultilevel"/>
    <w:tmpl w:val="B2A03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F0FCA"/>
    <w:multiLevelType w:val="hybridMultilevel"/>
    <w:tmpl w:val="E54AC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2739F"/>
    <w:multiLevelType w:val="hybridMultilevel"/>
    <w:tmpl w:val="E5E0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52569"/>
    <w:multiLevelType w:val="hybridMultilevel"/>
    <w:tmpl w:val="1A521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E454C"/>
    <w:multiLevelType w:val="hybridMultilevel"/>
    <w:tmpl w:val="7AA21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7700A"/>
    <w:multiLevelType w:val="hybridMultilevel"/>
    <w:tmpl w:val="CD528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4176E8"/>
    <w:multiLevelType w:val="multilevel"/>
    <w:tmpl w:val="C6229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3A2B8E"/>
    <w:multiLevelType w:val="hybridMultilevel"/>
    <w:tmpl w:val="605E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46DAF"/>
    <w:multiLevelType w:val="hybridMultilevel"/>
    <w:tmpl w:val="2BF84EFE"/>
    <w:lvl w:ilvl="0" w:tplc="601C71AC"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16"/>
  </w:num>
  <w:num w:numId="7">
    <w:abstractNumId w:val="4"/>
  </w:num>
  <w:num w:numId="8">
    <w:abstractNumId w:val="14"/>
  </w:num>
  <w:num w:numId="9">
    <w:abstractNumId w:val="5"/>
  </w:num>
  <w:num w:numId="10">
    <w:abstractNumId w:val="1"/>
  </w:num>
  <w:num w:numId="11">
    <w:abstractNumId w:val="8"/>
  </w:num>
  <w:num w:numId="12">
    <w:abstractNumId w:val="6"/>
  </w:num>
  <w:num w:numId="13">
    <w:abstractNumId w:val="2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hideSpellingErrors/>
  <w:hideGrammaticalErrors/>
  <w:proofState w:spelling="clean" w:grammar="clean"/>
  <w:attachedTemplate r:id="rId1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5B7"/>
    <w:rsid w:val="00002D03"/>
    <w:rsid w:val="00006E95"/>
    <w:rsid w:val="000133FE"/>
    <w:rsid w:val="00013E23"/>
    <w:rsid w:val="000238A4"/>
    <w:rsid w:val="0003262D"/>
    <w:rsid w:val="00037156"/>
    <w:rsid w:val="0003754F"/>
    <w:rsid w:val="00040E73"/>
    <w:rsid w:val="00041CF2"/>
    <w:rsid w:val="000427DB"/>
    <w:rsid w:val="00052775"/>
    <w:rsid w:val="00053B04"/>
    <w:rsid w:val="00055E33"/>
    <w:rsid w:val="000721EF"/>
    <w:rsid w:val="00072958"/>
    <w:rsid w:val="00073D0D"/>
    <w:rsid w:val="00074B99"/>
    <w:rsid w:val="00086569"/>
    <w:rsid w:val="00087F2F"/>
    <w:rsid w:val="000920D8"/>
    <w:rsid w:val="00096BBB"/>
    <w:rsid w:val="000A1196"/>
    <w:rsid w:val="000B4CEE"/>
    <w:rsid w:val="000B6473"/>
    <w:rsid w:val="000C1988"/>
    <w:rsid w:val="000C2776"/>
    <w:rsid w:val="000C59BA"/>
    <w:rsid w:val="000D3036"/>
    <w:rsid w:val="000D48F3"/>
    <w:rsid w:val="000D5D13"/>
    <w:rsid w:val="000D63D7"/>
    <w:rsid w:val="000E38B2"/>
    <w:rsid w:val="000E3E36"/>
    <w:rsid w:val="000F3A15"/>
    <w:rsid w:val="000F57E3"/>
    <w:rsid w:val="000F75F6"/>
    <w:rsid w:val="001025E4"/>
    <w:rsid w:val="0010279E"/>
    <w:rsid w:val="00103D7F"/>
    <w:rsid w:val="0010402B"/>
    <w:rsid w:val="001069E5"/>
    <w:rsid w:val="0010778D"/>
    <w:rsid w:val="00107DFF"/>
    <w:rsid w:val="00116866"/>
    <w:rsid w:val="00123D94"/>
    <w:rsid w:val="00125C2A"/>
    <w:rsid w:val="001342BB"/>
    <w:rsid w:val="00140EF7"/>
    <w:rsid w:val="001425F5"/>
    <w:rsid w:val="0014787E"/>
    <w:rsid w:val="001704EC"/>
    <w:rsid w:val="001716BA"/>
    <w:rsid w:val="00171FDE"/>
    <w:rsid w:val="00172AAC"/>
    <w:rsid w:val="00173592"/>
    <w:rsid w:val="00174924"/>
    <w:rsid w:val="00175C62"/>
    <w:rsid w:val="00175E75"/>
    <w:rsid w:val="0017610E"/>
    <w:rsid w:val="00177211"/>
    <w:rsid w:val="00177DA0"/>
    <w:rsid w:val="00185F12"/>
    <w:rsid w:val="00186C05"/>
    <w:rsid w:val="001A1069"/>
    <w:rsid w:val="001A5163"/>
    <w:rsid w:val="001B3366"/>
    <w:rsid w:val="001C0160"/>
    <w:rsid w:val="001C0694"/>
    <w:rsid w:val="001D0996"/>
    <w:rsid w:val="001E3381"/>
    <w:rsid w:val="001E6FDC"/>
    <w:rsid w:val="001F34CD"/>
    <w:rsid w:val="001F6A00"/>
    <w:rsid w:val="00200417"/>
    <w:rsid w:val="0020208D"/>
    <w:rsid w:val="00204D2B"/>
    <w:rsid w:val="00205487"/>
    <w:rsid w:val="00206B64"/>
    <w:rsid w:val="00207020"/>
    <w:rsid w:val="00207100"/>
    <w:rsid w:val="002110AB"/>
    <w:rsid w:val="00220D2F"/>
    <w:rsid w:val="00223C96"/>
    <w:rsid w:val="002345B4"/>
    <w:rsid w:val="00237802"/>
    <w:rsid w:val="0024204B"/>
    <w:rsid w:val="0024309B"/>
    <w:rsid w:val="002433ED"/>
    <w:rsid w:val="0024385F"/>
    <w:rsid w:val="00244780"/>
    <w:rsid w:val="00244CC4"/>
    <w:rsid w:val="00251BEC"/>
    <w:rsid w:val="00253F06"/>
    <w:rsid w:val="00274A14"/>
    <w:rsid w:val="00277952"/>
    <w:rsid w:val="00286284"/>
    <w:rsid w:val="002862F0"/>
    <w:rsid w:val="00290F4C"/>
    <w:rsid w:val="00292903"/>
    <w:rsid w:val="00292EE9"/>
    <w:rsid w:val="002949D6"/>
    <w:rsid w:val="00295D5B"/>
    <w:rsid w:val="00296DF4"/>
    <w:rsid w:val="002A07F9"/>
    <w:rsid w:val="002A60AF"/>
    <w:rsid w:val="002B5AC2"/>
    <w:rsid w:val="002D1379"/>
    <w:rsid w:val="002D580F"/>
    <w:rsid w:val="002E0D10"/>
    <w:rsid w:val="002E5FE2"/>
    <w:rsid w:val="002E77D2"/>
    <w:rsid w:val="002F00D8"/>
    <w:rsid w:val="00311DEC"/>
    <w:rsid w:val="00312A81"/>
    <w:rsid w:val="003145B6"/>
    <w:rsid w:val="00334BEC"/>
    <w:rsid w:val="00336C70"/>
    <w:rsid w:val="0034034C"/>
    <w:rsid w:val="003420E6"/>
    <w:rsid w:val="003421FF"/>
    <w:rsid w:val="0034268C"/>
    <w:rsid w:val="0034423D"/>
    <w:rsid w:val="003460FA"/>
    <w:rsid w:val="003471FF"/>
    <w:rsid w:val="00353B57"/>
    <w:rsid w:val="0035406D"/>
    <w:rsid w:val="00354DCC"/>
    <w:rsid w:val="0035684C"/>
    <w:rsid w:val="003574A6"/>
    <w:rsid w:val="00362A28"/>
    <w:rsid w:val="00362E47"/>
    <w:rsid w:val="00363F8C"/>
    <w:rsid w:val="00365EFD"/>
    <w:rsid w:val="00370BF3"/>
    <w:rsid w:val="00374251"/>
    <w:rsid w:val="003829FB"/>
    <w:rsid w:val="003833D8"/>
    <w:rsid w:val="00383A2E"/>
    <w:rsid w:val="00386176"/>
    <w:rsid w:val="003861B3"/>
    <w:rsid w:val="0039009B"/>
    <w:rsid w:val="00392026"/>
    <w:rsid w:val="003945AB"/>
    <w:rsid w:val="00395B4D"/>
    <w:rsid w:val="00397387"/>
    <w:rsid w:val="003A3A9B"/>
    <w:rsid w:val="003B41BE"/>
    <w:rsid w:val="003B569F"/>
    <w:rsid w:val="003B7BC0"/>
    <w:rsid w:val="003C2948"/>
    <w:rsid w:val="003C4974"/>
    <w:rsid w:val="003C4980"/>
    <w:rsid w:val="003D55EE"/>
    <w:rsid w:val="003E085A"/>
    <w:rsid w:val="003E1DB6"/>
    <w:rsid w:val="003F0D09"/>
    <w:rsid w:val="003F113F"/>
    <w:rsid w:val="003F227D"/>
    <w:rsid w:val="004036FD"/>
    <w:rsid w:val="00410519"/>
    <w:rsid w:val="00410828"/>
    <w:rsid w:val="00413D2F"/>
    <w:rsid w:val="004204F3"/>
    <w:rsid w:val="0043389B"/>
    <w:rsid w:val="00435FC4"/>
    <w:rsid w:val="00436593"/>
    <w:rsid w:val="00436C23"/>
    <w:rsid w:val="00440DA0"/>
    <w:rsid w:val="00441561"/>
    <w:rsid w:val="00442B87"/>
    <w:rsid w:val="004608A1"/>
    <w:rsid w:val="00470661"/>
    <w:rsid w:val="00470FC1"/>
    <w:rsid w:val="004719E4"/>
    <w:rsid w:val="0047439D"/>
    <w:rsid w:val="00475E7C"/>
    <w:rsid w:val="00484CDD"/>
    <w:rsid w:val="0049179F"/>
    <w:rsid w:val="0049344B"/>
    <w:rsid w:val="004A25C5"/>
    <w:rsid w:val="004A7B80"/>
    <w:rsid w:val="004B1339"/>
    <w:rsid w:val="004B2741"/>
    <w:rsid w:val="004B61E9"/>
    <w:rsid w:val="004B7B26"/>
    <w:rsid w:val="004C514B"/>
    <w:rsid w:val="004D1167"/>
    <w:rsid w:val="004D24D5"/>
    <w:rsid w:val="004E3946"/>
    <w:rsid w:val="004E4760"/>
    <w:rsid w:val="004E58DD"/>
    <w:rsid w:val="004E5926"/>
    <w:rsid w:val="004E68C2"/>
    <w:rsid w:val="004F0597"/>
    <w:rsid w:val="004F1D78"/>
    <w:rsid w:val="004F2967"/>
    <w:rsid w:val="004F3AA9"/>
    <w:rsid w:val="00502B6E"/>
    <w:rsid w:val="00507DEA"/>
    <w:rsid w:val="0051364F"/>
    <w:rsid w:val="005245EF"/>
    <w:rsid w:val="005359AD"/>
    <w:rsid w:val="00540110"/>
    <w:rsid w:val="005430BA"/>
    <w:rsid w:val="005442C3"/>
    <w:rsid w:val="005450FD"/>
    <w:rsid w:val="00546CED"/>
    <w:rsid w:val="005474B8"/>
    <w:rsid w:val="00547945"/>
    <w:rsid w:val="00554AEE"/>
    <w:rsid w:val="00554CBC"/>
    <w:rsid w:val="005575B7"/>
    <w:rsid w:val="00567675"/>
    <w:rsid w:val="00571E01"/>
    <w:rsid w:val="00574E52"/>
    <w:rsid w:val="00576869"/>
    <w:rsid w:val="00586912"/>
    <w:rsid w:val="005900CE"/>
    <w:rsid w:val="0059210C"/>
    <w:rsid w:val="00594E12"/>
    <w:rsid w:val="005956FF"/>
    <w:rsid w:val="0059589C"/>
    <w:rsid w:val="005A0330"/>
    <w:rsid w:val="005A39AE"/>
    <w:rsid w:val="005A41C2"/>
    <w:rsid w:val="005A742C"/>
    <w:rsid w:val="005A7681"/>
    <w:rsid w:val="005A7AEB"/>
    <w:rsid w:val="005B5738"/>
    <w:rsid w:val="005B583B"/>
    <w:rsid w:val="005B6380"/>
    <w:rsid w:val="005C3F6A"/>
    <w:rsid w:val="005C5DE3"/>
    <w:rsid w:val="005C635F"/>
    <w:rsid w:val="005C66CB"/>
    <w:rsid w:val="005D3D4E"/>
    <w:rsid w:val="005D73AB"/>
    <w:rsid w:val="005E1981"/>
    <w:rsid w:val="005E2438"/>
    <w:rsid w:val="005E75FE"/>
    <w:rsid w:val="005F07CE"/>
    <w:rsid w:val="005F114D"/>
    <w:rsid w:val="005F1A13"/>
    <w:rsid w:val="005F6584"/>
    <w:rsid w:val="00601CAB"/>
    <w:rsid w:val="00601E78"/>
    <w:rsid w:val="0060560C"/>
    <w:rsid w:val="00606295"/>
    <w:rsid w:val="00617788"/>
    <w:rsid w:val="0062438A"/>
    <w:rsid w:val="00632B71"/>
    <w:rsid w:val="0064352E"/>
    <w:rsid w:val="00645F86"/>
    <w:rsid w:val="00646F6B"/>
    <w:rsid w:val="00647587"/>
    <w:rsid w:val="0065094F"/>
    <w:rsid w:val="00653FFF"/>
    <w:rsid w:val="00665B42"/>
    <w:rsid w:val="006724A0"/>
    <w:rsid w:val="00672744"/>
    <w:rsid w:val="006731DD"/>
    <w:rsid w:val="00674DBD"/>
    <w:rsid w:val="00675110"/>
    <w:rsid w:val="006759C5"/>
    <w:rsid w:val="00675E06"/>
    <w:rsid w:val="00681B3A"/>
    <w:rsid w:val="006860EF"/>
    <w:rsid w:val="006936A0"/>
    <w:rsid w:val="00693F96"/>
    <w:rsid w:val="00696F5C"/>
    <w:rsid w:val="006A3200"/>
    <w:rsid w:val="006A48FF"/>
    <w:rsid w:val="006A72DD"/>
    <w:rsid w:val="006B2CBC"/>
    <w:rsid w:val="006B35C4"/>
    <w:rsid w:val="006B623C"/>
    <w:rsid w:val="006C2B56"/>
    <w:rsid w:val="006C6736"/>
    <w:rsid w:val="006D2DE9"/>
    <w:rsid w:val="006D4B46"/>
    <w:rsid w:val="006D59EE"/>
    <w:rsid w:val="006E65DB"/>
    <w:rsid w:val="006F1BEB"/>
    <w:rsid w:val="006F3F53"/>
    <w:rsid w:val="006F42B5"/>
    <w:rsid w:val="006F6884"/>
    <w:rsid w:val="00704BC5"/>
    <w:rsid w:val="007052B6"/>
    <w:rsid w:val="0071431E"/>
    <w:rsid w:val="00714CC1"/>
    <w:rsid w:val="0071716C"/>
    <w:rsid w:val="00721397"/>
    <w:rsid w:val="0072401B"/>
    <w:rsid w:val="00724738"/>
    <w:rsid w:val="007250B3"/>
    <w:rsid w:val="0072796C"/>
    <w:rsid w:val="00732852"/>
    <w:rsid w:val="007346BE"/>
    <w:rsid w:val="00736E55"/>
    <w:rsid w:val="007379DC"/>
    <w:rsid w:val="00740CDE"/>
    <w:rsid w:val="007414B7"/>
    <w:rsid w:val="00743B14"/>
    <w:rsid w:val="00745610"/>
    <w:rsid w:val="00745F27"/>
    <w:rsid w:val="007524FF"/>
    <w:rsid w:val="00752AFF"/>
    <w:rsid w:val="00762B72"/>
    <w:rsid w:val="00771A0F"/>
    <w:rsid w:val="00773E70"/>
    <w:rsid w:val="00774C90"/>
    <w:rsid w:val="00775672"/>
    <w:rsid w:val="00785DD0"/>
    <w:rsid w:val="00786436"/>
    <w:rsid w:val="007909DF"/>
    <w:rsid w:val="00792BE4"/>
    <w:rsid w:val="007A7352"/>
    <w:rsid w:val="007B01FC"/>
    <w:rsid w:val="007D33FF"/>
    <w:rsid w:val="007E3EF8"/>
    <w:rsid w:val="007E6B72"/>
    <w:rsid w:val="007F52F7"/>
    <w:rsid w:val="007F64C4"/>
    <w:rsid w:val="00801649"/>
    <w:rsid w:val="008065F2"/>
    <w:rsid w:val="00810C72"/>
    <w:rsid w:val="0081220F"/>
    <w:rsid w:val="00813ACF"/>
    <w:rsid w:val="0081782F"/>
    <w:rsid w:val="00821735"/>
    <w:rsid w:val="00822FE5"/>
    <w:rsid w:val="00830D56"/>
    <w:rsid w:val="00832E11"/>
    <w:rsid w:val="008338E4"/>
    <w:rsid w:val="008352EC"/>
    <w:rsid w:val="008369D1"/>
    <w:rsid w:val="00837BE3"/>
    <w:rsid w:val="00851775"/>
    <w:rsid w:val="00854598"/>
    <w:rsid w:val="008550B2"/>
    <w:rsid w:val="0085766E"/>
    <w:rsid w:val="008578AF"/>
    <w:rsid w:val="008622F5"/>
    <w:rsid w:val="00862F51"/>
    <w:rsid w:val="00873605"/>
    <w:rsid w:val="00876361"/>
    <w:rsid w:val="00882145"/>
    <w:rsid w:val="00883528"/>
    <w:rsid w:val="00890365"/>
    <w:rsid w:val="00894A86"/>
    <w:rsid w:val="00895E34"/>
    <w:rsid w:val="00896FEA"/>
    <w:rsid w:val="008A152E"/>
    <w:rsid w:val="008A6DB9"/>
    <w:rsid w:val="008A76F7"/>
    <w:rsid w:val="008B098D"/>
    <w:rsid w:val="008B439A"/>
    <w:rsid w:val="008B506F"/>
    <w:rsid w:val="008B67BF"/>
    <w:rsid w:val="008C035C"/>
    <w:rsid w:val="008C04BE"/>
    <w:rsid w:val="008C7C56"/>
    <w:rsid w:val="008D2096"/>
    <w:rsid w:val="008E3AD2"/>
    <w:rsid w:val="008E6A00"/>
    <w:rsid w:val="008F09C3"/>
    <w:rsid w:val="008F7C14"/>
    <w:rsid w:val="009007DF"/>
    <w:rsid w:val="00901862"/>
    <w:rsid w:val="00901C4B"/>
    <w:rsid w:val="00902508"/>
    <w:rsid w:val="00903162"/>
    <w:rsid w:val="009073FC"/>
    <w:rsid w:val="009119F2"/>
    <w:rsid w:val="00921462"/>
    <w:rsid w:val="0092722A"/>
    <w:rsid w:val="00934F0D"/>
    <w:rsid w:val="00940D9C"/>
    <w:rsid w:val="00944825"/>
    <w:rsid w:val="00945BBB"/>
    <w:rsid w:val="0095061A"/>
    <w:rsid w:val="00963FA7"/>
    <w:rsid w:val="009704D0"/>
    <w:rsid w:val="00970DBC"/>
    <w:rsid w:val="0097215E"/>
    <w:rsid w:val="0097540C"/>
    <w:rsid w:val="0097561E"/>
    <w:rsid w:val="00977F67"/>
    <w:rsid w:val="009809AA"/>
    <w:rsid w:val="009834B7"/>
    <w:rsid w:val="00983535"/>
    <w:rsid w:val="00984377"/>
    <w:rsid w:val="00984F6F"/>
    <w:rsid w:val="00987786"/>
    <w:rsid w:val="009913EE"/>
    <w:rsid w:val="00992F17"/>
    <w:rsid w:val="009A0161"/>
    <w:rsid w:val="009A52F8"/>
    <w:rsid w:val="009B1242"/>
    <w:rsid w:val="009D03B9"/>
    <w:rsid w:val="009E0691"/>
    <w:rsid w:val="009E2CA3"/>
    <w:rsid w:val="009E48B9"/>
    <w:rsid w:val="009E66C5"/>
    <w:rsid w:val="009E68EA"/>
    <w:rsid w:val="009E75F7"/>
    <w:rsid w:val="009F1617"/>
    <w:rsid w:val="009F30AF"/>
    <w:rsid w:val="00A05791"/>
    <w:rsid w:val="00A06F65"/>
    <w:rsid w:val="00A17AA8"/>
    <w:rsid w:val="00A225C4"/>
    <w:rsid w:val="00A22E46"/>
    <w:rsid w:val="00A2414C"/>
    <w:rsid w:val="00A262EC"/>
    <w:rsid w:val="00A31101"/>
    <w:rsid w:val="00A36257"/>
    <w:rsid w:val="00A37D22"/>
    <w:rsid w:val="00A41D85"/>
    <w:rsid w:val="00A46905"/>
    <w:rsid w:val="00A52309"/>
    <w:rsid w:val="00A77E10"/>
    <w:rsid w:val="00A80A9E"/>
    <w:rsid w:val="00A81A30"/>
    <w:rsid w:val="00A830A5"/>
    <w:rsid w:val="00A8718A"/>
    <w:rsid w:val="00A87DAF"/>
    <w:rsid w:val="00A920FE"/>
    <w:rsid w:val="00A92CE2"/>
    <w:rsid w:val="00A94E09"/>
    <w:rsid w:val="00AA1720"/>
    <w:rsid w:val="00AA4267"/>
    <w:rsid w:val="00AB5E1D"/>
    <w:rsid w:val="00AB7614"/>
    <w:rsid w:val="00AC2CD2"/>
    <w:rsid w:val="00AC4CFA"/>
    <w:rsid w:val="00AC5589"/>
    <w:rsid w:val="00AC6A6F"/>
    <w:rsid w:val="00AC6F5C"/>
    <w:rsid w:val="00AD1B3A"/>
    <w:rsid w:val="00AD1BB8"/>
    <w:rsid w:val="00AD612D"/>
    <w:rsid w:val="00AE2FAA"/>
    <w:rsid w:val="00AF3660"/>
    <w:rsid w:val="00B012F7"/>
    <w:rsid w:val="00B021B3"/>
    <w:rsid w:val="00B05186"/>
    <w:rsid w:val="00B06DA7"/>
    <w:rsid w:val="00B0795B"/>
    <w:rsid w:val="00B11EED"/>
    <w:rsid w:val="00B120B4"/>
    <w:rsid w:val="00B2230A"/>
    <w:rsid w:val="00B2360F"/>
    <w:rsid w:val="00B33431"/>
    <w:rsid w:val="00B37AC4"/>
    <w:rsid w:val="00B550AA"/>
    <w:rsid w:val="00B5679E"/>
    <w:rsid w:val="00B60AE9"/>
    <w:rsid w:val="00B6668E"/>
    <w:rsid w:val="00B70602"/>
    <w:rsid w:val="00B718E6"/>
    <w:rsid w:val="00B765A5"/>
    <w:rsid w:val="00B8035C"/>
    <w:rsid w:val="00B8036F"/>
    <w:rsid w:val="00B83FA2"/>
    <w:rsid w:val="00B84198"/>
    <w:rsid w:val="00B866A6"/>
    <w:rsid w:val="00B905B0"/>
    <w:rsid w:val="00B96BD5"/>
    <w:rsid w:val="00BA1129"/>
    <w:rsid w:val="00BA1A81"/>
    <w:rsid w:val="00BA4531"/>
    <w:rsid w:val="00BA7C74"/>
    <w:rsid w:val="00BB1889"/>
    <w:rsid w:val="00BB4721"/>
    <w:rsid w:val="00BC6742"/>
    <w:rsid w:val="00BD113E"/>
    <w:rsid w:val="00BD2892"/>
    <w:rsid w:val="00BD453F"/>
    <w:rsid w:val="00BE4EDD"/>
    <w:rsid w:val="00BE6D22"/>
    <w:rsid w:val="00BF0C2C"/>
    <w:rsid w:val="00BF2186"/>
    <w:rsid w:val="00BF26E7"/>
    <w:rsid w:val="00C0101D"/>
    <w:rsid w:val="00C12C1F"/>
    <w:rsid w:val="00C16985"/>
    <w:rsid w:val="00C2270B"/>
    <w:rsid w:val="00C231B7"/>
    <w:rsid w:val="00C27D3D"/>
    <w:rsid w:val="00C31D05"/>
    <w:rsid w:val="00C37A9B"/>
    <w:rsid w:val="00C41374"/>
    <w:rsid w:val="00C50FD5"/>
    <w:rsid w:val="00C51B0E"/>
    <w:rsid w:val="00C53230"/>
    <w:rsid w:val="00C5349F"/>
    <w:rsid w:val="00C568A3"/>
    <w:rsid w:val="00C623C0"/>
    <w:rsid w:val="00C66697"/>
    <w:rsid w:val="00C676C6"/>
    <w:rsid w:val="00C67913"/>
    <w:rsid w:val="00C70F1C"/>
    <w:rsid w:val="00C71EE4"/>
    <w:rsid w:val="00C75D8C"/>
    <w:rsid w:val="00C7738C"/>
    <w:rsid w:val="00C83973"/>
    <w:rsid w:val="00C913B3"/>
    <w:rsid w:val="00C964F3"/>
    <w:rsid w:val="00CA2816"/>
    <w:rsid w:val="00CA3ED3"/>
    <w:rsid w:val="00CA5148"/>
    <w:rsid w:val="00CB34B0"/>
    <w:rsid w:val="00CB66DD"/>
    <w:rsid w:val="00CB77BB"/>
    <w:rsid w:val="00CC6D76"/>
    <w:rsid w:val="00CD171C"/>
    <w:rsid w:val="00CD75A5"/>
    <w:rsid w:val="00CD7A3E"/>
    <w:rsid w:val="00CD7E18"/>
    <w:rsid w:val="00CE25F8"/>
    <w:rsid w:val="00CE4267"/>
    <w:rsid w:val="00D033C7"/>
    <w:rsid w:val="00D2015F"/>
    <w:rsid w:val="00D21954"/>
    <w:rsid w:val="00D24976"/>
    <w:rsid w:val="00D32DE6"/>
    <w:rsid w:val="00D364A6"/>
    <w:rsid w:val="00D37EA2"/>
    <w:rsid w:val="00D441F0"/>
    <w:rsid w:val="00D45559"/>
    <w:rsid w:val="00D4585C"/>
    <w:rsid w:val="00D50707"/>
    <w:rsid w:val="00D53AC5"/>
    <w:rsid w:val="00D54E5B"/>
    <w:rsid w:val="00D5571C"/>
    <w:rsid w:val="00D56E46"/>
    <w:rsid w:val="00D61597"/>
    <w:rsid w:val="00D617AB"/>
    <w:rsid w:val="00D62D83"/>
    <w:rsid w:val="00D6737D"/>
    <w:rsid w:val="00D71C8F"/>
    <w:rsid w:val="00D74620"/>
    <w:rsid w:val="00D74DF2"/>
    <w:rsid w:val="00D75086"/>
    <w:rsid w:val="00D7541C"/>
    <w:rsid w:val="00D94E13"/>
    <w:rsid w:val="00D95CA2"/>
    <w:rsid w:val="00DA1681"/>
    <w:rsid w:val="00DA427E"/>
    <w:rsid w:val="00DB1D3E"/>
    <w:rsid w:val="00DB239C"/>
    <w:rsid w:val="00DB5405"/>
    <w:rsid w:val="00DC00EA"/>
    <w:rsid w:val="00DC1EF9"/>
    <w:rsid w:val="00DC228E"/>
    <w:rsid w:val="00DD4B1D"/>
    <w:rsid w:val="00DD4F54"/>
    <w:rsid w:val="00DD59F0"/>
    <w:rsid w:val="00DF17BD"/>
    <w:rsid w:val="00DF3966"/>
    <w:rsid w:val="00DF4FDE"/>
    <w:rsid w:val="00E017C6"/>
    <w:rsid w:val="00E05B2B"/>
    <w:rsid w:val="00E06864"/>
    <w:rsid w:val="00E10F92"/>
    <w:rsid w:val="00E2351C"/>
    <w:rsid w:val="00E35ECF"/>
    <w:rsid w:val="00E42954"/>
    <w:rsid w:val="00E44756"/>
    <w:rsid w:val="00E55424"/>
    <w:rsid w:val="00E56F6E"/>
    <w:rsid w:val="00E5719D"/>
    <w:rsid w:val="00E5765D"/>
    <w:rsid w:val="00E57831"/>
    <w:rsid w:val="00E62948"/>
    <w:rsid w:val="00E66E9E"/>
    <w:rsid w:val="00E72589"/>
    <w:rsid w:val="00E73947"/>
    <w:rsid w:val="00E75B61"/>
    <w:rsid w:val="00E8070C"/>
    <w:rsid w:val="00E839B2"/>
    <w:rsid w:val="00E9461F"/>
    <w:rsid w:val="00E9703A"/>
    <w:rsid w:val="00EB0D57"/>
    <w:rsid w:val="00EB5500"/>
    <w:rsid w:val="00EB7EA5"/>
    <w:rsid w:val="00EC07B4"/>
    <w:rsid w:val="00EC1405"/>
    <w:rsid w:val="00EC41F9"/>
    <w:rsid w:val="00EE01E8"/>
    <w:rsid w:val="00EE0516"/>
    <w:rsid w:val="00EE33E9"/>
    <w:rsid w:val="00EE660F"/>
    <w:rsid w:val="00EF161B"/>
    <w:rsid w:val="00EF1CA5"/>
    <w:rsid w:val="00EF411F"/>
    <w:rsid w:val="00EF4B44"/>
    <w:rsid w:val="00EF6C10"/>
    <w:rsid w:val="00F11301"/>
    <w:rsid w:val="00F33660"/>
    <w:rsid w:val="00F33A94"/>
    <w:rsid w:val="00F33D41"/>
    <w:rsid w:val="00F353C9"/>
    <w:rsid w:val="00F37898"/>
    <w:rsid w:val="00F37AB4"/>
    <w:rsid w:val="00F40833"/>
    <w:rsid w:val="00F40CEC"/>
    <w:rsid w:val="00F56802"/>
    <w:rsid w:val="00F66FE6"/>
    <w:rsid w:val="00F70A8D"/>
    <w:rsid w:val="00F80D78"/>
    <w:rsid w:val="00F84009"/>
    <w:rsid w:val="00F94700"/>
    <w:rsid w:val="00FA524D"/>
    <w:rsid w:val="00FA7157"/>
    <w:rsid w:val="00FA7995"/>
    <w:rsid w:val="00FB2041"/>
    <w:rsid w:val="00FB23C3"/>
    <w:rsid w:val="00FB6AC0"/>
    <w:rsid w:val="00FC236D"/>
    <w:rsid w:val="00FC5327"/>
    <w:rsid w:val="00FD39E5"/>
    <w:rsid w:val="00FD3BAD"/>
    <w:rsid w:val="00FD3CE6"/>
    <w:rsid w:val="00FD56EE"/>
    <w:rsid w:val="00FD68AE"/>
    <w:rsid w:val="00FE3625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8A0B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EED"/>
    <w:rPr>
      <w:rFonts w:ascii="Times New Roman" w:hAnsi="Times New Roman" w:cs="Times New Roman"/>
      <w:kern w:val="0"/>
      <w:sz w:val="24"/>
      <w:szCs w:val="24"/>
      <w:lang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B1D"/>
    <w:pPr>
      <w:keepNext/>
      <w:widowControl w:val="0"/>
      <w:jc w:val="both"/>
      <w:outlineLvl w:val="0"/>
    </w:pPr>
    <w:rPr>
      <w:rFonts w:asciiTheme="majorHAnsi" w:eastAsiaTheme="majorEastAsia" w:hAnsiTheme="majorHAnsi" w:cstheme="majorBidi"/>
      <w:kern w:val="2"/>
      <w:lang w:eastAsia="ja-JP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4A14"/>
    <w:pPr>
      <w:keepNext/>
      <w:keepLines/>
      <w:widowControl w:val="0"/>
      <w:spacing w:before="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9B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  <w:kern w:val="2"/>
      <w:sz w:val="21"/>
      <w:szCs w:val="22"/>
      <w:lang w:eastAsia="ja-JP" w:bidi="ar-SA"/>
    </w:rPr>
  </w:style>
  <w:style w:type="character" w:customStyle="1" w:styleId="HeaderChar">
    <w:name w:val="Header Char"/>
    <w:basedOn w:val="DefaultParagraphFont"/>
    <w:link w:val="Header"/>
    <w:uiPriority w:val="99"/>
    <w:rsid w:val="000C59BA"/>
  </w:style>
  <w:style w:type="paragraph" w:styleId="Footer">
    <w:name w:val="footer"/>
    <w:basedOn w:val="Normal"/>
    <w:link w:val="FooterChar"/>
    <w:uiPriority w:val="99"/>
    <w:unhideWhenUsed/>
    <w:rsid w:val="000C59B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hAnsiTheme="minorHAnsi" w:cstheme="minorBidi"/>
      <w:kern w:val="2"/>
      <w:sz w:val="21"/>
      <w:szCs w:val="22"/>
      <w:lang w:eastAsia="ja-JP" w:bidi="ar-SA"/>
    </w:rPr>
  </w:style>
  <w:style w:type="character" w:customStyle="1" w:styleId="FooterChar">
    <w:name w:val="Footer Char"/>
    <w:basedOn w:val="DefaultParagraphFont"/>
    <w:link w:val="Footer"/>
    <w:uiPriority w:val="99"/>
    <w:rsid w:val="000C59BA"/>
  </w:style>
  <w:style w:type="paragraph" w:styleId="BalloonText">
    <w:name w:val="Balloon Text"/>
    <w:basedOn w:val="Normal"/>
    <w:link w:val="BalloonTextChar"/>
    <w:uiPriority w:val="99"/>
    <w:semiHidden/>
    <w:unhideWhenUsed/>
    <w:rsid w:val="00F5680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802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F059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7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5B7"/>
    <w:pPr>
      <w:widowControl w:val="0"/>
      <w:jc w:val="both"/>
    </w:pPr>
    <w:rPr>
      <w:rFonts w:asciiTheme="minorHAnsi" w:hAnsiTheme="minorHAnsi" w:cstheme="minorBidi"/>
      <w:kern w:val="2"/>
      <w:sz w:val="20"/>
      <w:szCs w:val="20"/>
      <w:lang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5B7"/>
    <w:rPr>
      <w:sz w:val="20"/>
      <w:szCs w:val="20"/>
    </w:rPr>
  </w:style>
  <w:style w:type="paragraph" w:styleId="NoSpacing">
    <w:name w:val="No Spacing"/>
    <w:uiPriority w:val="1"/>
    <w:qFormat/>
    <w:rsid w:val="00E55424"/>
    <w:rPr>
      <w:rFonts w:ascii="Tahoma" w:eastAsia="MS Mincho" w:hAnsi="Tahoma" w:cs="Times New Roman"/>
      <w:kern w:val="0"/>
      <w:sz w:val="20"/>
      <w:lang w:eastAsia="en-US"/>
    </w:rPr>
  </w:style>
  <w:style w:type="paragraph" w:customStyle="1" w:styleId="Default">
    <w:name w:val="Default"/>
    <w:rsid w:val="00E55424"/>
    <w:pPr>
      <w:autoSpaceDE w:val="0"/>
      <w:autoSpaceDN w:val="0"/>
      <w:adjustRightInd w:val="0"/>
    </w:pPr>
    <w:rPr>
      <w:rFonts w:ascii="Segoe UI" w:hAnsi="Segoe UI" w:cs="Segoe UI"/>
      <w:color w:val="000000"/>
      <w:kern w:val="0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4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A25C5"/>
    <w:pPr>
      <w:widowControl w:val="0"/>
      <w:ind w:left="720"/>
      <w:contextualSpacing/>
      <w:jc w:val="both"/>
    </w:pPr>
    <w:rPr>
      <w:rFonts w:asciiTheme="minorHAnsi" w:hAnsiTheme="minorHAnsi" w:cstheme="minorBidi"/>
      <w:kern w:val="2"/>
      <w:sz w:val="21"/>
      <w:szCs w:val="22"/>
      <w:lang w:eastAsia="ja-JP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38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389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5719D"/>
  </w:style>
  <w:style w:type="character" w:customStyle="1" w:styleId="Heading1Char">
    <w:name w:val="Heading 1 Char"/>
    <w:basedOn w:val="DefaultParagraphFont"/>
    <w:link w:val="Heading1"/>
    <w:uiPriority w:val="9"/>
    <w:rsid w:val="00DD4B1D"/>
    <w:rPr>
      <w:rFonts w:asciiTheme="majorHAnsi" w:eastAsiaTheme="majorEastAsia" w:hAnsiTheme="majorHAnsi" w:cstheme="majorBid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4B1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5070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02B6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4A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tributors-text">
    <w:name w:val="contributors-text"/>
    <w:basedOn w:val="DefaultParagraphFont"/>
    <w:rsid w:val="00274A14"/>
  </w:style>
  <w:style w:type="paragraph" w:styleId="NormalWeb">
    <w:name w:val="Normal (Web)"/>
    <w:basedOn w:val="Normal"/>
    <w:uiPriority w:val="99"/>
    <w:semiHidden/>
    <w:unhideWhenUsed/>
    <w:rsid w:val="00274A14"/>
    <w:pPr>
      <w:spacing w:before="100" w:beforeAutospacing="1" w:after="100" w:afterAutospacing="1"/>
    </w:pPr>
    <w:rPr>
      <w:rFonts w:eastAsia="Times New Roman"/>
      <w:lang w:val="en-GB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C514B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851775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rsid w:val="00EB0D57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sid w:val="00D61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il.dynabook.com/he/generic/business-homepage/" TargetMode="External"/><Relationship Id="rId12" Type="http://schemas.openxmlformats.org/officeDocument/2006/relationships/hyperlink" Target="https://il.dynabook.com/he" TargetMode="External"/><Relationship Id="rId13" Type="http://schemas.openxmlformats.org/officeDocument/2006/relationships/hyperlink" Target="https://emea.dynabook.com/secure/generic/toshibytes" TargetMode="External"/><Relationship Id="rId14" Type="http://schemas.openxmlformats.org/officeDocument/2006/relationships/hyperlink" Target="https://www.linkedin.com/company/dynabookeurope/" TargetMode="External"/><Relationship Id="rId15" Type="http://schemas.openxmlformats.org/officeDocument/2006/relationships/hyperlink" Target="https://www.mafil.co.il/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il.dynabook.com/he" TargetMode="External"/><Relationship Id="rId9" Type="http://schemas.openxmlformats.org/officeDocument/2006/relationships/hyperlink" Target="mailto:nahum@donitza.co.il" TargetMode="External"/><Relationship Id="rId10" Type="http://schemas.openxmlformats.org/officeDocument/2006/relationships/hyperlink" Target="http://www.donitz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Toshiba%20UK%20B2B\Press%20releases\Templates%20and%20boilerplate\Press%20release%20template\NewsRelease_without_GraphicMotif%20-%20Oct%2018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087D0-811E-8244-86BB-9B8CE120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W:\Toshiba UK B2B\Press releases\Templates and boilerplate\Press release template\NewsRelease_without_GraphicMotif - Oct 18.dotx</Template>
  <TotalTime>6</TotalTime>
  <Pages>2</Pages>
  <Words>591</Words>
  <Characters>3370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株式会社東芝</Company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Pennells</dc:creator>
  <cp:lastModifiedBy>Microsoft Office User</cp:lastModifiedBy>
  <cp:revision>9</cp:revision>
  <cp:lastPrinted>2020-04-01T15:53:00Z</cp:lastPrinted>
  <dcterms:created xsi:type="dcterms:W3CDTF">2021-02-18T15:06:00Z</dcterms:created>
  <dcterms:modified xsi:type="dcterms:W3CDTF">2021-02-24T06:52:00Z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